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386DEA">
      <w:pPr>
        <w:snapToGrid w:val="0"/>
        <w:jc w:val="center"/>
        <w:rPr>
          <w:rFonts w:hint="default" w:ascii="Times New Roman" w:hAnsi="Times New Roman" w:cs="Times New Roman" w:eastAsiaTheme="majorEastAsia"/>
          <w:b/>
          <w:bCs/>
          <w:sz w:val="32"/>
          <w:szCs w:val="32"/>
        </w:rPr>
      </w:pPr>
      <w:bookmarkStart w:id="0" w:name="_GoBack"/>
      <w:r>
        <w:rPr>
          <w:rFonts w:hint="default" w:ascii="Times New Roman" w:hAnsi="Times New Roman" w:cs="Times New Roman" w:eastAsiaTheme="majorEastAsia"/>
          <w:b/>
          <w:sz w:val="32"/>
        </w:rPr>
        <w:t>Shenzhen Institute for Drug Control</w:t>
      </w:r>
    </w:p>
    <w:p w14:paraId="1FDD8413">
      <w:pPr>
        <w:snapToGrid w:val="0"/>
        <w:jc w:val="center"/>
        <w:rPr>
          <w:rFonts w:hint="default" w:ascii="Times New Roman" w:hAnsi="Times New Roman" w:cs="Times New Roman" w:eastAsiaTheme="majorEastAsia"/>
          <w:color w:val="000000"/>
          <w:sz w:val="32"/>
          <w:szCs w:val="32"/>
        </w:rPr>
      </w:pPr>
      <w:r>
        <w:rPr>
          <w:rFonts w:hint="default" w:ascii="Times New Roman" w:hAnsi="Times New Roman" w:cs="Times New Roman" w:eastAsiaTheme="majorEastAsia"/>
          <w:b/>
          <w:sz w:val="32"/>
        </w:rPr>
        <w:t>Test Request Form (Contract)</w:t>
      </w:r>
      <w:bookmarkEnd w:id="0"/>
    </w:p>
    <w:p w14:paraId="10208D1E">
      <w:pPr>
        <w:rPr>
          <w:rFonts w:hint="default" w:ascii="Times New Roman" w:hAnsi="Times New Roman" w:cs="Times New Roman" w:eastAsiaTheme="majorEastAsia"/>
          <w:sz w:val="24"/>
        </w:rPr>
      </w:pPr>
      <w:r>
        <w:rPr>
          <w:rFonts w:hint="default" w:ascii="Times New Roman" w:hAnsi="Times New Roman" w:cs="Times New Roman" w:eastAsiaTheme="majorEastAsia"/>
          <w:sz w:val="24"/>
        </w:rPr>
        <w:t xml:space="preserve">Contract No.:                                          </w:t>
      </w:r>
      <w:r>
        <w:rPr>
          <w:rFonts w:hint="eastAsia" w:cs="Times New Roman" w:eastAsiaTheme="majorEastAsia"/>
          <w:sz w:val="24"/>
          <w:lang w:val="en-US" w:eastAsia="zh-CN"/>
        </w:rPr>
        <w:t xml:space="preserve">        </w:t>
      </w:r>
      <w:r>
        <w:rPr>
          <w:rFonts w:hint="default" w:ascii="Times New Roman" w:hAnsi="Times New Roman" w:cs="Times New Roman" w:eastAsiaTheme="majorEastAsia"/>
          <w:sz w:val="24"/>
        </w:rPr>
        <w:t>Sample ID:</w:t>
      </w:r>
    </w:p>
    <w:tbl>
      <w:tblPr>
        <w:tblStyle w:val="5"/>
        <w:tblW w:w="517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2"/>
        <w:gridCol w:w="709"/>
        <w:gridCol w:w="2490"/>
        <w:gridCol w:w="1200"/>
        <w:gridCol w:w="702"/>
        <w:gridCol w:w="617"/>
        <w:gridCol w:w="3598"/>
      </w:tblGrid>
      <w:tr w14:paraId="0D36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298" w:type="pct"/>
            <w:vMerge w:val="restart"/>
            <w:textDirection w:val="tbRl"/>
            <w:vAlign w:val="center"/>
          </w:tcPr>
          <w:p w14:paraId="09BED7F9">
            <w:pPr>
              <w:spacing w:line="460" w:lineRule="exact"/>
              <w:ind w:left="113" w:right="113"/>
              <w:jc w:val="center"/>
              <w:rPr>
                <w:rFonts w:hint="default" w:ascii="Times New Roman" w:hAnsi="Times New Roman" w:cs="Times New Roman" w:eastAsiaTheme="majorEastAsia"/>
                <w:sz w:val="24"/>
              </w:rPr>
            </w:pPr>
            <w:r>
              <w:rPr>
                <w:rFonts w:hint="default" w:ascii="Times New Roman" w:hAnsi="Times New Roman" w:cs="Times New Roman" w:eastAsiaTheme="majorEastAsia"/>
                <w:sz w:val="24"/>
                <w:lang w:val="en-US" w:eastAsia="zh-CN"/>
              </w:rPr>
              <w:t xml:space="preserve">Filled by the Applicant </w:t>
            </w:r>
          </w:p>
        </w:tc>
        <w:tc>
          <w:tcPr>
            <w:tcW w:w="2219" w:type="pct"/>
            <w:gridSpan w:val="3"/>
            <w:vAlign w:val="center"/>
          </w:tcPr>
          <w:p w14:paraId="617AFBF9">
            <w:pPr>
              <w:spacing w:line="46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Sample name:</w:t>
            </w:r>
          </w:p>
        </w:tc>
        <w:tc>
          <w:tcPr>
            <w:tcW w:w="2481" w:type="pct"/>
            <w:gridSpan w:val="3"/>
            <w:vAlign w:val="center"/>
          </w:tcPr>
          <w:p w14:paraId="4621794A">
            <w:pPr>
              <w:spacing w:line="46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Approval No. / Filing No.:</w:t>
            </w:r>
          </w:p>
        </w:tc>
      </w:tr>
      <w:tr w14:paraId="08090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298" w:type="pct"/>
            <w:vMerge w:val="continue"/>
            <w:vAlign w:val="center"/>
          </w:tcPr>
          <w:p w14:paraId="101764DD">
            <w:pPr>
              <w:spacing w:line="460" w:lineRule="exact"/>
              <w:jc w:val="left"/>
              <w:rPr>
                <w:rFonts w:hint="default" w:ascii="Times New Roman" w:hAnsi="Times New Roman" w:cs="Times New Roman" w:eastAsiaTheme="majorEastAsia"/>
                <w:sz w:val="24"/>
              </w:rPr>
            </w:pPr>
          </w:p>
        </w:tc>
        <w:tc>
          <w:tcPr>
            <w:tcW w:w="4701" w:type="pct"/>
            <w:gridSpan w:val="6"/>
            <w:vAlign w:val="center"/>
          </w:tcPr>
          <w:p w14:paraId="4A43044E">
            <w:pPr>
              <w:spacing w:line="46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Marketing authorization holder (Preparation Place or Origin):</w:t>
            </w:r>
          </w:p>
        </w:tc>
      </w:tr>
      <w:tr w14:paraId="14A60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exact"/>
        </w:trPr>
        <w:tc>
          <w:tcPr>
            <w:tcW w:w="298" w:type="pct"/>
            <w:vMerge w:val="continue"/>
          </w:tcPr>
          <w:p w14:paraId="5DC0C25C">
            <w:pPr>
              <w:spacing w:line="460" w:lineRule="exact"/>
              <w:rPr>
                <w:rFonts w:hint="default" w:ascii="Times New Roman" w:hAnsi="Times New Roman" w:cs="Times New Roman" w:eastAsiaTheme="majorEastAsia"/>
                <w:sz w:val="24"/>
              </w:rPr>
            </w:pPr>
          </w:p>
        </w:tc>
        <w:tc>
          <w:tcPr>
            <w:tcW w:w="2885" w:type="pct"/>
            <w:gridSpan w:val="5"/>
            <w:vAlign w:val="center"/>
          </w:tcPr>
          <w:p w14:paraId="1553F94D">
            <w:pPr>
              <w:spacing w:line="46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Manufacturer</w:t>
            </w:r>
            <w:r>
              <w:rPr>
                <w:rFonts w:hint="eastAsia" w:cs="Times New Roman" w:eastAsiaTheme="majorEastAsia"/>
                <w:sz w:val="24"/>
                <w:lang w:val="en-US" w:eastAsia="zh-CN"/>
              </w:rPr>
              <w:t xml:space="preserve"> </w:t>
            </w:r>
            <w:r>
              <w:rPr>
                <w:rFonts w:hint="default" w:ascii="Times New Roman" w:hAnsi="Times New Roman" w:cs="Times New Roman" w:eastAsiaTheme="majorEastAsia"/>
                <w:sz w:val="24"/>
              </w:rPr>
              <w:t>/</w:t>
            </w:r>
            <w:r>
              <w:rPr>
                <w:rFonts w:hint="eastAsia" w:cs="Times New Roman" w:eastAsiaTheme="majorEastAsia"/>
                <w:sz w:val="24"/>
                <w:lang w:val="en-US" w:eastAsia="zh-CN"/>
              </w:rPr>
              <w:t xml:space="preserve"> </w:t>
            </w:r>
            <w:r>
              <w:rPr>
                <w:rFonts w:hint="default" w:ascii="Times New Roman" w:hAnsi="Times New Roman" w:cs="Times New Roman" w:eastAsiaTheme="majorEastAsia"/>
                <w:sz w:val="24"/>
              </w:rPr>
              <w:t>Origin:</w:t>
            </w:r>
          </w:p>
        </w:tc>
        <w:tc>
          <w:tcPr>
            <w:tcW w:w="1815" w:type="pct"/>
            <w:vAlign w:val="center"/>
          </w:tcPr>
          <w:p w14:paraId="518FCC86">
            <w:pPr>
              <w:spacing w:line="46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Batch No.:</w:t>
            </w:r>
          </w:p>
        </w:tc>
      </w:tr>
      <w:tr w14:paraId="45DFB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298" w:type="pct"/>
            <w:vMerge w:val="continue"/>
          </w:tcPr>
          <w:p w14:paraId="5F365641">
            <w:pPr>
              <w:spacing w:line="460" w:lineRule="exact"/>
              <w:rPr>
                <w:rFonts w:hint="default" w:ascii="Times New Roman" w:hAnsi="Times New Roman" w:cs="Times New Roman" w:eastAsiaTheme="majorEastAsia"/>
                <w:sz w:val="24"/>
              </w:rPr>
            </w:pPr>
          </w:p>
        </w:tc>
        <w:tc>
          <w:tcPr>
            <w:tcW w:w="1614" w:type="pct"/>
            <w:gridSpan w:val="2"/>
            <w:vAlign w:val="center"/>
          </w:tcPr>
          <w:p w14:paraId="4297EAA8">
            <w:pPr>
              <w:spacing w:line="46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Date of manufacture:</w:t>
            </w:r>
          </w:p>
        </w:tc>
        <w:tc>
          <w:tcPr>
            <w:tcW w:w="1271" w:type="pct"/>
            <w:gridSpan w:val="3"/>
            <w:vAlign w:val="center"/>
          </w:tcPr>
          <w:p w14:paraId="59121036">
            <w:pPr>
              <w:spacing w:line="46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Expiry Date:</w:t>
            </w:r>
          </w:p>
        </w:tc>
        <w:tc>
          <w:tcPr>
            <w:tcW w:w="1815" w:type="pct"/>
            <w:vAlign w:val="center"/>
          </w:tcPr>
          <w:p w14:paraId="2504D803">
            <w:pPr>
              <w:spacing w:line="46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Dosage form:</w:t>
            </w:r>
          </w:p>
        </w:tc>
      </w:tr>
      <w:tr w14:paraId="1BA7E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298" w:type="pct"/>
            <w:vMerge w:val="continue"/>
          </w:tcPr>
          <w:p w14:paraId="317953D4">
            <w:pPr>
              <w:spacing w:line="460" w:lineRule="exact"/>
              <w:rPr>
                <w:rFonts w:hint="default" w:ascii="Times New Roman" w:hAnsi="Times New Roman" w:cs="Times New Roman" w:eastAsiaTheme="majorEastAsia"/>
                <w:sz w:val="24"/>
              </w:rPr>
            </w:pPr>
          </w:p>
        </w:tc>
        <w:tc>
          <w:tcPr>
            <w:tcW w:w="1614" w:type="pct"/>
            <w:gridSpan w:val="2"/>
            <w:vAlign w:val="center"/>
          </w:tcPr>
          <w:p w14:paraId="1691B7EC">
            <w:pPr>
              <w:spacing w:line="46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Size:</w:t>
            </w:r>
          </w:p>
        </w:tc>
        <w:tc>
          <w:tcPr>
            <w:tcW w:w="1271" w:type="pct"/>
            <w:gridSpan w:val="3"/>
            <w:vAlign w:val="center"/>
          </w:tcPr>
          <w:p w14:paraId="6F498C48">
            <w:pPr>
              <w:spacing w:line="46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Package size:</w:t>
            </w:r>
          </w:p>
        </w:tc>
        <w:tc>
          <w:tcPr>
            <w:tcW w:w="1815" w:type="pct"/>
            <w:vAlign w:val="center"/>
          </w:tcPr>
          <w:p w14:paraId="7397A528">
            <w:pPr>
              <w:spacing w:line="46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Size of consignment:</w:t>
            </w:r>
          </w:p>
        </w:tc>
      </w:tr>
      <w:tr w14:paraId="728CF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trPr>
        <w:tc>
          <w:tcPr>
            <w:tcW w:w="298" w:type="pct"/>
            <w:vMerge w:val="continue"/>
          </w:tcPr>
          <w:p w14:paraId="13F858CE">
            <w:pPr>
              <w:spacing w:line="460" w:lineRule="exact"/>
              <w:rPr>
                <w:rFonts w:hint="default" w:ascii="Times New Roman" w:hAnsi="Times New Roman" w:cs="Times New Roman" w:eastAsiaTheme="majorEastAsia"/>
                <w:sz w:val="24"/>
              </w:rPr>
            </w:pPr>
          </w:p>
        </w:tc>
        <w:tc>
          <w:tcPr>
            <w:tcW w:w="357" w:type="pct"/>
            <w:vMerge w:val="restart"/>
            <w:textDirection w:val="tbRl"/>
          </w:tcPr>
          <w:p w14:paraId="3694FAB7">
            <w:pPr>
              <w:spacing w:line="460" w:lineRule="exact"/>
              <w:ind w:right="113" w:firstLine="2880" w:firstLineChars="1200"/>
              <w:rPr>
                <w:rFonts w:hint="default" w:ascii="Times New Roman" w:hAnsi="Times New Roman" w:cs="Times New Roman" w:eastAsiaTheme="majorEastAsia"/>
                <w:sz w:val="24"/>
              </w:rPr>
            </w:pPr>
            <w:r>
              <w:rPr>
                <w:rFonts w:hint="default" w:ascii="Times New Roman" w:hAnsi="Times New Roman" w:cs="Times New Roman" w:eastAsiaTheme="majorEastAsia"/>
                <w:sz w:val="24"/>
                <w:lang w:val="en-US" w:eastAsia="zh-CN"/>
              </w:rPr>
              <w:t>C</w:t>
            </w:r>
            <w:r>
              <w:rPr>
                <w:rFonts w:hint="default" w:ascii="Times New Roman" w:hAnsi="Times New Roman" w:cs="Times New Roman" w:eastAsiaTheme="majorEastAsia"/>
                <w:sz w:val="24"/>
              </w:rPr>
              <w:t>ommissioned matters</w:t>
            </w:r>
          </w:p>
        </w:tc>
        <w:tc>
          <w:tcPr>
            <w:tcW w:w="4343" w:type="pct"/>
            <w:gridSpan w:val="5"/>
            <w:vAlign w:val="center"/>
          </w:tcPr>
          <w:p w14:paraId="0C62FCC0">
            <w:pPr>
              <w:spacing w:line="400" w:lineRule="exact"/>
              <w:ind w:left="1680" w:hanging="1680" w:hangingChars="700"/>
              <w:rPr>
                <w:rFonts w:hint="default" w:ascii="Times New Roman" w:hAnsi="Times New Roman" w:cs="Times New Roman" w:eastAsiaTheme="majorEastAsia"/>
                <w:sz w:val="24"/>
              </w:rPr>
            </w:pPr>
            <w:r>
              <w:rPr>
                <w:rFonts w:hint="default" w:ascii="Times New Roman" w:hAnsi="Times New Roman" w:cs="Times New Roman" w:eastAsiaTheme="majorEastAsia"/>
                <w:sz w:val="24"/>
                <w:lang w:val="en-US" w:eastAsia="zh-CN"/>
              </w:rPr>
              <w:t>Test purpose</w:t>
            </w:r>
            <w:r>
              <w:rPr>
                <w:rFonts w:hint="eastAsia" w:cs="Times New Roman" w:eastAsiaTheme="majorEastAsia"/>
                <w:sz w:val="24"/>
                <w:lang w:val="en-US" w:eastAsia="zh-CN"/>
              </w:rPr>
              <w:t xml:space="preserve">: </w:t>
            </w:r>
            <w:r>
              <w:rPr>
                <w:rFonts w:hint="default" w:ascii="Times New Roman" w:hAnsi="Times New Roman" w:cs="Times New Roman" w:eastAsiaTheme="majorEastAsia"/>
                <w:sz w:val="24"/>
                <w:lang w:val="en-US" w:eastAsia="zh-CN"/>
              </w:rPr>
              <w:t>Commissioned test</w:t>
            </w:r>
            <w:r>
              <w:rPr>
                <w:rFonts w:hint="eastAsia" w:cs="宋体"/>
                <w:sz w:val="24"/>
                <w:lang w:eastAsia="zh-CN"/>
              </w:rPr>
              <w:t>□</w:t>
            </w:r>
            <w:r>
              <w:rPr>
                <w:rFonts w:hint="default" w:ascii="Times New Roman" w:hAnsi="Times New Roman" w:cs="Times New Roman" w:eastAsiaTheme="majorEastAsia"/>
                <w:sz w:val="24"/>
              </w:rPr>
              <w:t xml:space="preserve">    </w:t>
            </w:r>
            <w:r>
              <w:rPr>
                <w:rFonts w:hint="default" w:ascii="Times New Roman" w:hAnsi="Times New Roman" w:cs="Times New Roman" w:eastAsiaTheme="majorEastAsia"/>
                <w:sz w:val="24"/>
                <w:lang w:val="en-US" w:eastAsia="zh-CN"/>
              </w:rPr>
              <w:t xml:space="preserve">Commissioned test (for Hong Kong Chinese Proprietary Medicine Registration) </w:t>
            </w:r>
            <w:r>
              <w:rPr>
                <w:rFonts w:hint="eastAsia" w:cs="宋体"/>
                <w:sz w:val="24"/>
                <w:lang w:eastAsia="zh-CN"/>
              </w:rPr>
              <w:t>□</w:t>
            </w:r>
            <w:r>
              <w:rPr>
                <w:rFonts w:hint="default" w:ascii="Times New Roman" w:hAnsi="Times New Roman" w:cs="Times New Roman" w:eastAsiaTheme="majorEastAsia"/>
                <w:sz w:val="24"/>
              </w:rPr>
              <w:t xml:space="preserve">  </w:t>
            </w:r>
          </w:p>
          <w:p w14:paraId="4C87030D">
            <w:pPr>
              <w:spacing w:line="400" w:lineRule="exact"/>
              <w:ind w:firstLine="1440" w:firstLineChars="600"/>
              <w:jc w:val="left"/>
              <w:rPr>
                <w:rFonts w:hint="default" w:ascii="Times New Roman" w:hAnsi="Times New Roman" w:cs="Times New Roman" w:eastAsiaTheme="majorEastAsia"/>
                <w:szCs w:val="21"/>
              </w:rPr>
            </w:pPr>
            <w:r>
              <w:rPr>
                <w:rFonts w:hint="default" w:ascii="Times New Roman" w:hAnsi="Times New Roman" w:cs="Times New Roman" w:eastAsiaTheme="majorEastAsia"/>
                <w:sz w:val="24"/>
              </w:rPr>
              <w:t>Other</w:t>
            </w:r>
            <w:r>
              <w:rPr>
                <w:rFonts w:hint="eastAsia" w:cs="宋体"/>
                <w:sz w:val="24"/>
                <w:lang w:eastAsia="zh-CN"/>
              </w:rPr>
              <w:t>□</w:t>
            </w:r>
            <w:r>
              <w:rPr>
                <w:rFonts w:hint="default" w:ascii="Times New Roman" w:hAnsi="Times New Roman" w:cs="Times New Roman" w:eastAsiaTheme="majorEastAsia"/>
                <w:sz w:val="24"/>
              </w:rPr>
              <w:t xml:space="preserve"> </w:t>
            </w:r>
            <w:r>
              <w:rPr>
                <w:rFonts w:hint="default" w:ascii="Times New Roman" w:hAnsi="Times New Roman" w:cs="Times New Roman" w:eastAsiaTheme="majorEastAsia"/>
                <w:sz w:val="24"/>
                <w:u w:val="single"/>
              </w:rPr>
              <w:t xml:space="preserve">                    </w:t>
            </w:r>
            <w:r>
              <w:rPr>
                <w:rFonts w:hint="default" w:ascii="Times New Roman" w:hAnsi="Times New Roman" w:cs="Times New Roman" w:eastAsiaTheme="majorEastAsia"/>
                <w:sz w:val="24"/>
                <w:u w:color="FFFFFF"/>
              </w:rPr>
              <w:t xml:space="preserve"> </w:t>
            </w:r>
            <w:r>
              <w:rPr>
                <w:rFonts w:hint="default" w:ascii="Times New Roman" w:hAnsi="Times New Roman" w:cs="Times New Roman" w:eastAsiaTheme="majorEastAsia"/>
                <w:sz w:val="24"/>
              </w:rPr>
              <w:t xml:space="preserve">          </w:t>
            </w:r>
            <w:r>
              <w:rPr>
                <w:rFonts w:hint="default" w:ascii="Times New Roman" w:hAnsi="Times New Roman" w:cs="Times New Roman" w:eastAsiaTheme="majorEastAsia"/>
              </w:rPr>
              <w:t xml:space="preserve"> </w:t>
            </w:r>
          </w:p>
        </w:tc>
      </w:tr>
      <w:tr w14:paraId="7208C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298" w:type="pct"/>
            <w:vMerge w:val="continue"/>
          </w:tcPr>
          <w:p w14:paraId="24FF7A96">
            <w:pPr>
              <w:spacing w:line="460" w:lineRule="exact"/>
              <w:rPr>
                <w:rFonts w:hint="default" w:ascii="Times New Roman" w:hAnsi="Times New Roman" w:cs="Times New Roman" w:eastAsiaTheme="majorEastAsia"/>
                <w:sz w:val="24"/>
              </w:rPr>
            </w:pPr>
          </w:p>
        </w:tc>
        <w:tc>
          <w:tcPr>
            <w:tcW w:w="357" w:type="pct"/>
            <w:vMerge w:val="continue"/>
          </w:tcPr>
          <w:p w14:paraId="780E8FDA">
            <w:pPr>
              <w:spacing w:line="460" w:lineRule="exact"/>
              <w:rPr>
                <w:rFonts w:hint="default" w:ascii="Times New Roman" w:hAnsi="Times New Roman" w:cs="Times New Roman" w:eastAsiaTheme="majorEastAsia"/>
                <w:sz w:val="24"/>
              </w:rPr>
            </w:pPr>
          </w:p>
        </w:tc>
        <w:tc>
          <w:tcPr>
            <w:tcW w:w="4343" w:type="pct"/>
            <w:gridSpan w:val="5"/>
            <w:vAlign w:val="center"/>
          </w:tcPr>
          <w:p w14:paraId="61B18359">
            <w:pPr>
              <w:spacing w:line="40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 xml:space="preserve">Test items:    </w:t>
            </w:r>
          </w:p>
        </w:tc>
      </w:tr>
      <w:tr w14:paraId="200CA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298" w:type="pct"/>
            <w:vMerge w:val="continue"/>
          </w:tcPr>
          <w:p w14:paraId="570FA62C">
            <w:pPr>
              <w:spacing w:line="460" w:lineRule="exact"/>
              <w:rPr>
                <w:rFonts w:hint="default" w:ascii="Times New Roman" w:hAnsi="Times New Roman" w:cs="Times New Roman" w:eastAsiaTheme="majorEastAsia"/>
                <w:sz w:val="24"/>
              </w:rPr>
            </w:pPr>
          </w:p>
        </w:tc>
        <w:tc>
          <w:tcPr>
            <w:tcW w:w="357" w:type="pct"/>
            <w:vMerge w:val="continue"/>
          </w:tcPr>
          <w:p w14:paraId="0E66BE54">
            <w:pPr>
              <w:spacing w:line="460" w:lineRule="exact"/>
              <w:rPr>
                <w:rFonts w:hint="default" w:ascii="Times New Roman" w:hAnsi="Times New Roman" w:cs="Times New Roman" w:eastAsiaTheme="majorEastAsia"/>
                <w:sz w:val="24"/>
              </w:rPr>
            </w:pPr>
          </w:p>
        </w:tc>
        <w:tc>
          <w:tcPr>
            <w:tcW w:w="4343" w:type="pct"/>
            <w:gridSpan w:val="5"/>
            <w:vAlign w:val="center"/>
          </w:tcPr>
          <w:p w14:paraId="16A055EA">
            <w:pPr>
              <w:spacing w:line="40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Test basis:</w:t>
            </w:r>
          </w:p>
        </w:tc>
      </w:tr>
      <w:tr w14:paraId="3EB73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298" w:type="pct"/>
            <w:vMerge w:val="continue"/>
          </w:tcPr>
          <w:p w14:paraId="20FE8EAB">
            <w:pPr>
              <w:spacing w:line="460" w:lineRule="exact"/>
              <w:rPr>
                <w:rFonts w:hint="default" w:ascii="Times New Roman" w:hAnsi="Times New Roman" w:cs="Times New Roman" w:eastAsiaTheme="majorEastAsia"/>
                <w:sz w:val="24"/>
              </w:rPr>
            </w:pPr>
          </w:p>
        </w:tc>
        <w:tc>
          <w:tcPr>
            <w:tcW w:w="357" w:type="pct"/>
            <w:vMerge w:val="continue"/>
          </w:tcPr>
          <w:p w14:paraId="60B3FB94">
            <w:pPr>
              <w:spacing w:line="460" w:lineRule="exact"/>
              <w:rPr>
                <w:rFonts w:hint="default" w:ascii="Times New Roman" w:hAnsi="Times New Roman" w:cs="Times New Roman" w:eastAsiaTheme="majorEastAsia"/>
                <w:sz w:val="24"/>
              </w:rPr>
            </w:pPr>
          </w:p>
        </w:tc>
        <w:tc>
          <w:tcPr>
            <w:tcW w:w="4343" w:type="pct"/>
            <w:gridSpan w:val="5"/>
            <w:vAlign w:val="center"/>
          </w:tcPr>
          <w:p w14:paraId="73C74536">
            <w:pPr>
              <w:spacing w:line="40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 xml:space="preserve">Test requirements: Issue test conclusion </w:t>
            </w:r>
            <w:r>
              <w:rPr>
                <w:rFonts w:hint="eastAsia" w:cs="Times New Roman" w:eastAsiaTheme="majorEastAsia"/>
                <w:sz w:val="24"/>
                <w:lang w:eastAsia="zh-CN"/>
              </w:rPr>
              <w:t>□</w:t>
            </w:r>
            <w:r>
              <w:rPr>
                <w:rFonts w:hint="default" w:ascii="Times New Roman" w:hAnsi="Times New Roman" w:cs="Times New Roman" w:eastAsiaTheme="majorEastAsia"/>
                <w:sz w:val="24"/>
              </w:rPr>
              <w:t xml:space="preserve"> Do not issue test conclusion </w:t>
            </w:r>
            <w:r>
              <w:rPr>
                <w:rFonts w:hint="eastAsia" w:cs="Times New Roman" w:eastAsiaTheme="majorEastAsia"/>
                <w:sz w:val="24"/>
                <w:lang w:eastAsia="zh-CN"/>
              </w:rPr>
              <w:t>□</w:t>
            </w:r>
            <w:r>
              <w:rPr>
                <w:rFonts w:hint="default" w:ascii="Times New Roman" w:hAnsi="Times New Roman" w:cs="Times New Roman" w:eastAsiaTheme="majorEastAsia"/>
                <w:sz w:val="24"/>
              </w:rPr>
              <w:t xml:space="preserve">  </w:t>
            </w:r>
          </w:p>
        </w:tc>
      </w:tr>
      <w:tr w14:paraId="009B8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298" w:type="pct"/>
            <w:vMerge w:val="continue"/>
            <w:textDirection w:val="tbRl"/>
          </w:tcPr>
          <w:p w14:paraId="14D68455">
            <w:pPr>
              <w:spacing w:line="460" w:lineRule="exact"/>
              <w:ind w:left="113" w:right="113"/>
              <w:rPr>
                <w:rFonts w:hint="default" w:ascii="Times New Roman" w:hAnsi="Times New Roman" w:cs="Times New Roman" w:eastAsiaTheme="majorEastAsia"/>
                <w:sz w:val="24"/>
              </w:rPr>
            </w:pPr>
          </w:p>
        </w:tc>
        <w:tc>
          <w:tcPr>
            <w:tcW w:w="357" w:type="pct"/>
            <w:vMerge w:val="continue"/>
          </w:tcPr>
          <w:p w14:paraId="049F5C0B">
            <w:pPr>
              <w:spacing w:line="460" w:lineRule="exact"/>
              <w:rPr>
                <w:rFonts w:hint="default" w:ascii="Times New Roman" w:hAnsi="Times New Roman" w:cs="Times New Roman" w:eastAsiaTheme="majorEastAsia"/>
                <w:sz w:val="24"/>
              </w:rPr>
            </w:pPr>
          </w:p>
        </w:tc>
        <w:tc>
          <w:tcPr>
            <w:tcW w:w="4343" w:type="pct"/>
            <w:gridSpan w:val="5"/>
            <w:vAlign w:val="center"/>
          </w:tcPr>
          <w:p w14:paraId="7A6E9D75">
            <w:pPr>
              <w:spacing w:line="40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szCs w:val="24"/>
              </w:rPr>
              <w:t>Report marking: CNAS Yes</w:t>
            </w:r>
            <w:r>
              <w:rPr>
                <w:rFonts w:hint="eastAsia" w:cs="宋体"/>
                <w:sz w:val="24"/>
                <w:szCs w:val="24"/>
                <w:lang w:eastAsia="zh-CN"/>
              </w:rPr>
              <w:t>□</w:t>
            </w:r>
            <w:r>
              <w:rPr>
                <w:rFonts w:hint="default" w:ascii="Times New Roman" w:hAnsi="Times New Roman" w:cs="Times New Roman" w:eastAsiaTheme="majorEastAsia"/>
                <w:sz w:val="24"/>
                <w:szCs w:val="24"/>
              </w:rPr>
              <w:t xml:space="preserve"> No</w:t>
            </w:r>
            <w:r>
              <w:rPr>
                <w:rFonts w:hint="eastAsia" w:cs="宋体"/>
                <w:sz w:val="24"/>
                <w:szCs w:val="24"/>
                <w:lang w:eastAsia="zh-CN"/>
              </w:rPr>
              <w:t>□</w:t>
            </w:r>
            <w:r>
              <w:rPr>
                <w:rFonts w:hint="default" w:ascii="Times New Roman" w:hAnsi="Times New Roman" w:cs="Times New Roman" w:eastAsiaTheme="majorEastAsia"/>
              </w:rPr>
              <w:t xml:space="preserve"> </w:t>
            </w:r>
            <w:r>
              <w:rPr>
                <w:rFonts w:hint="default" w:ascii="Times New Roman" w:hAnsi="Times New Roman" w:cs="Times New Roman" w:eastAsiaTheme="majorEastAsia"/>
                <w:sz w:val="18"/>
              </w:rPr>
              <w:t>(Note: CNAS mark is optional only within the testing laboratory’s accredited scope. If subcontracting is involved, follow the subcontracting requirements.)</w:t>
            </w:r>
          </w:p>
        </w:tc>
      </w:tr>
      <w:tr w14:paraId="31F54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298" w:type="pct"/>
            <w:vMerge w:val="continue"/>
          </w:tcPr>
          <w:p w14:paraId="68FE37D9">
            <w:pPr>
              <w:spacing w:line="460" w:lineRule="exact"/>
              <w:rPr>
                <w:rFonts w:hint="default" w:ascii="Times New Roman" w:hAnsi="Times New Roman" w:cs="Times New Roman" w:eastAsiaTheme="majorEastAsia"/>
                <w:sz w:val="24"/>
              </w:rPr>
            </w:pPr>
          </w:p>
        </w:tc>
        <w:tc>
          <w:tcPr>
            <w:tcW w:w="357" w:type="pct"/>
            <w:vMerge w:val="continue"/>
          </w:tcPr>
          <w:p w14:paraId="7BB16249">
            <w:pPr>
              <w:spacing w:line="460" w:lineRule="exact"/>
              <w:rPr>
                <w:rFonts w:hint="default" w:ascii="Times New Roman" w:hAnsi="Times New Roman" w:cs="Times New Roman" w:eastAsiaTheme="majorEastAsia"/>
                <w:sz w:val="24"/>
              </w:rPr>
            </w:pPr>
          </w:p>
        </w:tc>
        <w:tc>
          <w:tcPr>
            <w:tcW w:w="4343" w:type="pct"/>
            <w:gridSpan w:val="5"/>
            <w:vAlign w:val="center"/>
          </w:tcPr>
          <w:p w14:paraId="5F1489BF">
            <w:pPr>
              <w:spacing w:line="40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Sample provider:</w:t>
            </w:r>
          </w:p>
        </w:tc>
      </w:tr>
      <w:tr w14:paraId="1C0E8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298" w:type="pct"/>
            <w:vMerge w:val="continue"/>
          </w:tcPr>
          <w:p w14:paraId="2AD96C4B">
            <w:pPr>
              <w:spacing w:line="460" w:lineRule="exact"/>
              <w:rPr>
                <w:rFonts w:hint="default" w:ascii="Times New Roman" w:hAnsi="Times New Roman" w:cs="Times New Roman" w:eastAsiaTheme="majorEastAsia"/>
                <w:sz w:val="24"/>
              </w:rPr>
            </w:pPr>
          </w:p>
        </w:tc>
        <w:tc>
          <w:tcPr>
            <w:tcW w:w="357" w:type="pct"/>
            <w:vMerge w:val="continue"/>
          </w:tcPr>
          <w:p w14:paraId="721C3A5B">
            <w:pPr>
              <w:spacing w:line="460" w:lineRule="exact"/>
              <w:rPr>
                <w:rFonts w:hint="default" w:ascii="Times New Roman" w:hAnsi="Times New Roman" w:cs="Times New Roman" w:eastAsiaTheme="majorEastAsia"/>
                <w:sz w:val="24"/>
              </w:rPr>
            </w:pPr>
          </w:p>
        </w:tc>
        <w:tc>
          <w:tcPr>
            <w:tcW w:w="4343" w:type="pct"/>
            <w:gridSpan w:val="5"/>
            <w:vAlign w:val="center"/>
          </w:tcPr>
          <w:p w14:paraId="3FF7AF58">
            <w:pPr>
              <w:spacing w:line="40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Name of applicant:</w:t>
            </w:r>
          </w:p>
        </w:tc>
      </w:tr>
      <w:tr w14:paraId="30F84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298" w:type="pct"/>
            <w:vMerge w:val="continue"/>
          </w:tcPr>
          <w:p w14:paraId="7466A81D">
            <w:pPr>
              <w:spacing w:line="460" w:lineRule="exact"/>
              <w:rPr>
                <w:rFonts w:hint="default" w:ascii="Times New Roman" w:hAnsi="Times New Roman" w:cs="Times New Roman" w:eastAsiaTheme="majorEastAsia"/>
                <w:sz w:val="24"/>
              </w:rPr>
            </w:pPr>
          </w:p>
        </w:tc>
        <w:tc>
          <w:tcPr>
            <w:tcW w:w="357" w:type="pct"/>
            <w:vMerge w:val="continue"/>
          </w:tcPr>
          <w:p w14:paraId="214C5DE4">
            <w:pPr>
              <w:spacing w:line="460" w:lineRule="exact"/>
              <w:rPr>
                <w:rFonts w:hint="default" w:ascii="Times New Roman" w:hAnsi="Times New Roman" w:cs="Times New Roman" w:eastAsiaTheme="majorEastAsia"/>
                <w:sz w:val="24"/>
              </w:rPr>
            </w:pPr>
          </w:p>
        </w:tc>
        <w:tc>
          <w:tcPr>
            <w:tcW w:w="2527" w:type="pct"/>
            <w:gridSpan w:val="4"/>
            <w:vAlign w:val="center"/>
          </w:tcPr>
          <w:p w14:paraId="09BAC953">
            <w:pPr>
              <w:spacing w:line="40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Address:</w:t>
            </w:r>
          </w:p>
        </w:tc>
        <w:tc>
          <w:tcPr>
            <w:tcW w:w="1815" w:type="pct"/>
            <w:vAlign w:val="center"/>
          </w:tcPr>
          <w:p w14:paraId="5DCA324B">
            <w:pPr>
              <w:spacing w:line="40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Contact:</w:t>
            </w:r>
          </w:p>
        </w:tc>
      </w:tr>
      <w:tr w14:paraId="5A755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298" w:type="pct"/>
            <w:vMerge w:val="continue"/>
          </w:tcPr>
          <w:p w14:paraId="4027AC2E">
            <w:pPr>
              <w:spacing w:line="460" w:lineRule="exact"/>
              <w:rPr>
                <w:rFonts w:hint="default" w:ascii="Times New Roman" w:hAnsi="Times New Roman" w:cs="Times New Roman" w:eastAsiaTheme="majorEastAsia"/>
                <w:sz w:val="24"/>
              </w:rPr>
            </w:pPr>
          </w:p>
        </w:tc>
        <w:tc>
          <w:tcPr>
            <w:tcW w:w="357" w:type="pct"/>
            <w:vMerge w:val="continue"/>
          </w:tcPr>
          <w:p w14:paraId="4D0538E7">
            <w:pPr>
              <w:spacing w:line="460" w:lineRule="exact"/>
              <w:rPr>
                <w:rFonts w:hint="default" w:ascii="Times New Roman" w:hAnsi="Times New Roman" w:cs="Times New Roman" w:eastAsiaTheme="majorEastAsia"/>
                <w:sz w:val="24"/>
              </w:rPr>
            </w:pPr>
          </w:p>
        </w:tc>
        <w:tc>
          <w:tcPr>
            <w:tcW w:w="1256" w:type="pct"/>
            <w:vAlign w:val="center"/>
          </w:tcPr>
          <w:p w14:paraId="5C64C7BD">
            <w:pPr>
              <w:spacing w:line="40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E-mail:</w:t>
            </w:r>
          </w:p>
        </w:tc>
        <w:tc>
          <w:tcPr>
            <w:tcW w:w="1271" w:type="pct"/>
            <w:gridSpan w:val="3"/>
            <w:vAlign w:val="center"/>
          </w:tcPr>
          <w:p w14:paraId="214F84FD">
            <w:pPr>
              <w:spacing w:line="40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Mobile phone:</w:t>
            </w:r>
          </w:p>
        </w:tc>
        <w:tc>
          <w:tcPr>
            <w:tcW w:w="1815" w:type="pct"/>
            <w:vAlign w:val="center"/>
          </w:tcPr>
          <w:p w14:paraId="02ADA3E6">
            <w:pPr>
              <w:spacing w:line="40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Landline telephone:</w:t>
            </w:r>
          </w:p>
        </w:tc>
      </w:tr>
      <w:tr w14:paraId="0D8CC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298" w:type="pct"/>
            <w:vMerge w:val="continue"/>
          </w:tcPr>
          <w:p w14:paraId="623EF599">
            <w:pPr>
              <w:spacing w:line="460" w:lineRule="exact"/>
              <w:rPr>
                <w:rFonts w:hint="default" w:ascii="Times New Roman" w:hAnsi="Times New Roman" w:cs="Times New Roman" w:eastAsiaTheme="majorEastAsia"/>
                <w:sz w:val="24"/>
              </w:rPr>
            </w:pPr>
          </w:p>
        </w:tc>
        <w:tc>
          <w:tcPr>
            <w:tcW w:w="357" w:type="pct"/>
            <w:vMerge w:val="continue"/>
          </w:tcPr>
          <w:p w14:paraId="2460E39F">
            <w:pPr>
              <w:spacing w:line="460" w:lineRule="exact"/>
              <w:rPr>
                <w:rFonts w:hint="default" w:ascii="Times New Roman" w:hAnsi="Times New Roman" w:cs="Times New Roman" w:eastAsiaTheme="majorEastAsia"/>
                <w:sz w:val="24"/>
              </w:rPr>
            </w:pPr>
          </w:p>
        </w:tc>
        <w:tc>
          <w:tcPr>
            <w:tcW w:w="4343" w:type="pct"/>
            <w:gridSpan w:val="5"/>
            <w:tcBorders>
              <w:top w:val="nil"/>
              <w:bottom w:val="single" w:color="auto" w:sz="4" w:space="0"/>
            </w:tcBorders>
            <w:vAlign w:val="center"/>
          </w:tcPr>
          <w:p w14:paraId="16DF3F51">
            <w:pPr>
              <w:spacing w:line="400" w:lineRule="exact"/>
              <w:rPr>
                <w:rFonts w:hint="default" w:ascii="Times New Roman" w:hAnsi="Times New Roman" w:cs="Times New Roman" w:eastAsiaTheme="majorEastAsia"/>
                <w:szCs w:val="21"/>
              </w:rPr>
            </w:pPr>
            <w:r>
              <w:rPr>
                <w:rFonts w:hint="default" w:ascii="Times New Roman" w:hAnsi="Times New Roman" w:cs="Times New Roman" w:eastAsiaTheme="majorEastAsia"/>
                <w:sz w:val="24"/>
              </w:rPr>
              <w:t xml:space="preserve">Materials provided: </w:t>
            </w:r>
            <w:r>
              <w:rPr>
                <w:rFonts w:hint="default" w:ascii="Times New Roman" w:hAnsi="Times New Roman" w:cs="Times New Roman" w:eastAsiaTheme="majorEastAsia"/>
                <w:i w:val="0"/>
                <w:iCs w:val="0"/>
                <w:caps w:val="0"/>
                <w:color w:val="auto"/>
                <w:spacing w:val="0"/>
                <w:sz w:val="24"/>
                <w:szCs w:val="20"/>
                <w:shd w:val="clear" w:fill="auto"/>
                <w:lang w:val="en-US" w:eastAsia="zh-CN"/>
              </w:rPr>
              <w:t>S</w:t>
            </w:r>
            <w:r>
              <w:rPr>
                <w:rFonts w:ascii="Times New Roman" w:hAnsi="Times New Roman" w:cs="Times New Roman" w:eastAsiaTheme="majorEastAsia"/>
                <w:i w:val="0"/>
                <w:iCs w:val="0"/>
                <w:caps w:val="0"/>
                <w:color w:val="auto"/>
                <w:spacing w:val="0"/>
                <w:sz w:val="24"/>
                <w:szCs w:val="20"/>
                <w:shd w:val="clear" w:fill="auto"/>
              </w:rPr>
              <w:t>pecification</w:t>
            </w:r>
            <w:r>
              <w:rPr>
                <w:rFonts w:hint="default" w:ascii="Times New Roman" w:hAnsi="Times New Roman" w:cs="Times New Roman" w:eastAsiaTheme="majorEastAsia"/>
                <w:sz w:val="24"/>
              </w:rPr>
              <w:t xml:space="preserve"> </w:t>
            </w:r>
            <w:r>
              <w:rPr>
                <w:rFonts w:hint="eastAsia" w:cs="Times New Roman" w:eastAsiaTheme="majorEastAsia"/>
                <w:sz w:val="24"/>
                <w:lang w:eastAsia="zh-CN"/>
              </w:rPr>
              <w:t>□</w:t>
            </w:r>
            <w:r>
              <w:rPr>
                <w:rFonts w:hint="default" w:ascii="Times New Roman" w:hAnsi="Times New Roman" w:cs="Times New Roman" w:eastAsiaTheme="majorEastAsia"/>
                <w:sz w:val="24"/>
              </w:rPr>
              <w:t xml:space="preserve">    Reference material </w:t>
            </w:r>
            <w:r>
              <w:rPr>
                <w:rFonts w:hint="eastAsia" w:cs="Times New Roman" w:eastAsiaTheme="majorEastAsia"/>
                <w:sz w:val="24"/>
                <w:lang w:eastAsia="zh-CN"/>
              </w:rPr>
              <w:t>□</w:t>
            </w:r>
            <w:r>
              <w:rPr>
                <w:rFonts w:hint="default" w:ascii="Times New Roman" w:hAnsi="Times New Roman" w:cs="Times New Roman" w:eastAsiaTheme="majorEastAsia"/>
                <w:sz w:val="24"/>
              </w:rPr>
              <w:t xml:space="preserve">   Other </w:t>
            </w:r>
            <w:r>
              <w:rPr>
                <w:rFonts w:hint="eastAsia" w:cs="Times New Roman" w:eastAsiaTheme="majorEastAsia"/>
                <w:sz w:val="24"/>
                <w:lang w:eastAsia="zh-CN"/>
              </w:rPr>
              <w:t>□</w:t>
            </w:r>
            <w:r>
              <w:rPr>
                <w:rFonts w:hint="default" w:ascii="Times New Roman" w:hAnsi="Times New Roman" w:cs="Times New Roman" w:eastAsiaTheme="majorEastAsia"/>
                <w:sz w:val="24"/>
                <w:u w:val="single"/>
              </w:rPr>
              <w:t xml:space="preserve">                 </w:t>
            </w:r>
          </w:p>
        </w:tc>
      </w:tr>
      <w:tr w14:paraId="75161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298" w:type="pct"/>
            <w:vMerge w:val="continue"/>
          </w:tcPr>
          <w:p w14:paraId="6C8DB006">
            <w:pPr>
              <w:spacing w:line="460" w:lineRule="exact"/>
              <w:rPr>
                <w:rFonts w:hint="default" w:ascii="Times New Roman" w:hAnsi="Times New Roman" w:cs="Times New Roman" w:eastAsiaTheme="majorEastAsia"/>
                <w:sz w:val="24"/>
              </w:rPr>
            </w:pPr>
          </w:p>
        </w:tc>
        <w:tc>
          <w:tcPr>
            <w:tcW w:w="357" w:type="pct"/>
            <w:vMerge w:val="continue"/>
          </w:tcPr>
          <w:p w14:paraId="12A6D2DD">
            <w:pPr>
              <w:spacing w:line="460" w:lineRule="exact"/>
              <w:rPr>
                <w:rFonts w:hint="default" w:ascii="Times New Roman" w:hAnsi="Times New Roman" w:cs="Times New Roman" w:eastAsiaTheme="majorEastAsia"/>
                <w:sz w:val="24"/>
              </w:rPr>
            </w:pPr>
          </w:p>
        </w:tc>
        <w:tc>
          <w:tcPr>
            <w:tcW w:w="4343" w:type="pct"/>
            <w:gridSpan w:val="5"/>
            <w:tcBorders>
              <w:top w:val="nil"/>
              <w:bottom w:val="single" w:color="auto" w:sz="4" w:space="0"/>
            </w:tcBorders>
            <w:vAlign w:val="center"/>
          </w:tcPr>
          <w:p w14:paraId="24F4255B">
            <w:pPr>
              <w:spacing w:line="400" w:lineRule="exact"/>
              <w:rPr>
                <w:rFonts w:hint="default" w:ascii="Times New Roman" w:hAnsi="Times New Roman" w:cs="Times New Roman" w:eastAsiaTheme="majorEastAsia"/>
                <w:sz w:val="24"/>
                <w:u w:val="single"/>
              </w:rPr>
            </w:pPr>
            <w:r>
              <w:rPr>
                <w:rFonts w:hint="default" w:ascii="Times New Roman" w:hAnsi="Times New Roman" w:cs="Times New Roman" w:eastAsiaTheme="majorEastAsia"/>
                <w:sz w:val="24"/>
              </w:rPr>
              <w:t>Sample information: Sample condition:</w:t>
            </w:r>
            <w:r>
              <w:rPr>
                <w:rFonts w:hint="default" w:ascii="Times New Roman" w:hAnsi="Times New Roman" w:cs="Times New Roman" w:eastAsiaTheme="majorEastAsia"/>
                <w:sz w:val="24"/>
                <w:u w:val="single"/>
              </w:rPr>
              <w:t xml:space="preserve">                </w:t>
            </w:r>
          </w:p>
          <w:p w14:paraId="4549C8F5">
            <w:pPr>
              <w:spacing w:line="400" w:lineRule="exact"/>
              <w:ind w:firstLine="1920" w:firstLineChars="800"/>
              <w:rPr>
                <w:rFonts w:hint="default" w:ascii="Times New Roman" w:hAnsi="Times New Roman" w:cs="Times New Roman" w:eastAsiaTheme="majorEastAsia"/>
                <w:sz w:val="24"/>
                <w:u w:val="single"/>
              </w:rPr>
            </w:pPr>
            <w:r>
              <w:rPr>
                <w:rFonts w:hint="default" w:ascii="Times New Roman" w:hAnsi="Times New Roman" w:cs="Times New Roman" w:eastAsiaTheme="majorEastAsia"/>
                <w:sz w:val="24"/>
              </w:rPr>
              <w:t xml:space="preserve"> Storage condition:</w:t>
            </w:r>
            <w:r>
              <w:rPr>
                <w:rFonts w:hint="default" w:ascii="Times New Roman" w:hAnsi="Times New Roman" w:cs="Times New Roman" w:eastAsiaTheme="majorEastAsia"/>
                <w:sz w:val="24"/>
                <w:u w:val="single"/>
              </w:rPr>
              <w:t xml:space="preserve">                </w:t>
            </w:r>
          </w:p>
          <w:p w14:paraId="7083385C">
            <w:pPr>
              <w:spacing w:line="400" w:lineRule="exact"/>
              <w:ind w:firstLine="1920" w:firstLineChars="800"/>
              <w:rPr>
                <w:rFonts w:hint="default" w:ascii="Times New Roman" w:hAnsi="Times New Roman" w:cs="Times New Roman" w:eastAsiaTheme="majorEastAsia"/>
                <w:sz w:val="24"/>
              </w:rPr>
            </w:pPr>
            <w:r>
              <w:rPr>
                <w:rFonts w:hint="default" w:ascii="Times New Roman" w:hAnsi="Times New Roman" w:cs="Times New Roman" w:eastAsiaTheme="majorEastAsia"/>
                <w:sz w:val="24"/>
              </w:rPr>
              <w:t xml:space="preserve"> Reserve sample required: Yes</w:t>
            </w:r>
            <w:r>
              <w:rPr>
                <w:rFonts w:hint="default" w:ascii="Times New Roman" w:hAnsi="Times New Roman" w:cs="Times New Roman" w:eastAsiaTheme="majorEastAsia"/>
                <w:sz w:val="24"/>
              </w:rPr>
              <w:sym w:font="Wingdings 2" w:char="00A3"/>
            </w:r>
            <w:r>
              <w:rPr>
                <w:rFonts w:hint="default" w:ascii="Times New Roman" w:hAnsi="Times New Roman" w:cs="Times New Roman" w:eastAsiaTheme="majorEastAsia"/>
                <w:sz w:val="24"/>
              </w:rPr>
              <w:t xml:space="preserve">     No</w:t>
            </w:r>
            <w:r>
              <w:rPr>
                <w:rFonts w:hint="default" w:ascii="Times New Roman" w:hAnsi="Times New Roman" w:cs="Times New Roman" w:eastAsiaTheme="majorEastAsia"/>
                <w:sz w:val="24"/>
              </w:rPr>
              <w:sym w:font="Wingdings 2" w:char="00A3"/>
            </w:r>
            <w:r>
              <w:rPr>
                <w:rFonts w:hint="default" w:ascii="Times New Roman" w:hAnsi="Times New Roman" w:cs="Times New Roman" w:eastAsiaTheme="majorEastAsia"/>
                <w:sz w:val="24"/>
              </w:rPr>
              <w:t xml:space="preserve">    </w:t>
            </w:r>
          </w:p>
        </w:tc>
      </w:tr>
      <w:tr w14:paraId="06D04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298" w:type="pct"/>
            <w:vMerge w:val="continue"/>
          </w:tcPr>
          <w:p w14:paraId="6C6850A1">
            <w:pPr>
              <w:spacing w:line="460" w:lineRule="exact"/>
              <w:rPr>
                <w:rFonts w:hint="default" w:ascii="Times New Roman" w:hAnsi="Times New Roman" w:cs="Times New Roman" w:eastAsiaTheme="majorEastAsia"/>
                <w:sz w:val="24"/>
              </w:rPr>
            </w:pPr>
          </w:p>
        </w:tc>
        <w:tc>
          <w:tcPr>
            <w:tcW w:w="357" w:type="pct"/>
            <w:vMerge w:val="continue"/>
          </w:tcPr>
          <w:p w14:paraId="78EA2200">
            <w:pPr>
              <w:spacing w:line="460" w:lineRule="exact"/>
              <w:rPr>
                <w:rFonts w:hint="default" w:ascii="Times New Roman" w:hAnsi="Times New Roman" w:cs="Times New Roman" w:eastAsiaTheme="majorEastAsia"/>
                <w:sz w:val="24"/>
              </w:rPr>
            </w:pPr>
          </w:p>
        </w:tc>
        <w:tc>
          <w:tcPr>
            <w:tcW w:w="4343" w:type="pct"/>
            <w:gridSpan w:val="5"/>
            <w:tcBorders>
              <w:top w:val="nil"/>
              <w:bottom w:val="single" w:color="auto" w:sz="4" w:space="0"/>
            </w:tcBorders>
            <w:vAlign w:val="center"/>
          </w:tcPr>
          <w:p w14:paraId="429F2B64">
            <w:pPr>
              <w:spacing w:line="40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 xml:space="preserve">Disposition of tested samples and retention samples: </w:t>
            </w:r>
          </w:p>
          <w:p w14:paraId="16A5761C">
            <w:pPr>
              <w:spacing w:line="400" w:lineRule="exact"/>
              <w:rPr>
                <w:rFonts w:hint="eastAsia" w:cs="Times New Roman" w:eastAsiaTheme="majorEastAsia"/>
                <w:sz w:val="24"/>
                <w:lang w:val="en-US" w:eastAsia="zh-CN"/>
              </w:rPr>
            </w:pPr>
            <w:r>
              <w:rPr>
                <w:rFonts w:hint="default" w:ascii="Times New Roman" w:hAnsi="Times New Roman" w:cs="Times New Roman" w:eastAsiaTheme="majorEastAsia"/>
                <w:sz w:val="24"/>
              </w:rPr>
              <w:t xml:space="preserve">Authorized </w:t>
            </w:r>
            <w:r>
              <w:rPr>
                <w:rFonts w:hint="default" w:ascii="Times New Roman" w:hAnsi="Times New Roman" w:cs="Times New Roman" w:eastAsiaTheme="majorEastAsia"/>
                <w:sz w:val="24"/>
                <w:lang w:val="en-US" w:eastAsia="zh-CN"/>
              </w:rPr>
              <w:t xml:space="preserve">the </w:t>
            </w:r>
            <w:r>
              <w:rPr>
                <w:rFonts w:hint="default" w:ascii="Times New Roman" w:hAnsi="Times New Roman" w:cs="Times New Roman" w:eastAsiaTheme="majorEastAsia"/>
                <w:sz w:val="24"/>
              </w:rPr>
              <w:t>Laboratory to handle</w:t>
            </w:r>
            <w:r>
              <w:rPr>
                <w:rFonts w:hint="default" w:ascii="Times New Roman" w:hAnsi="Times New Roman" w:cs="Times New Roman" w:eastAsiaTheme="majorEastAsia"/>
                <w:sz w:val="24"/>
              </w:rPr>
              <w:sym w:font="Wingdings 2" w:char="00A3"/>
            </w:r>
            <w:r>
              <w:rPr>
                <w:rFonts w:hint="eastAsia" w:cs="Times New Roman" w:eastAsiaTheme="majorEastAsia"/>
                <w:sz w:val="24"/>
                <w:lang w:val="en-US" w:eastAsia="zh-CN"/>
              </w:rPr>
              <w:t xml:space="preserve">   </w:t>
            </w:r>
          </w:p>
          <w:p w14:paraId="49276165">
            <w:pPr>
              <w:spacing w:line="40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Sample return (collected by the applicant)</w:t>
            </w:r>
            <w:r>
              <w:rPr>
                <w:rFonts w:hint="default" w:ascii="Times New Roman" w:hAnsi="Times New Roman" w:cs="Times New Roman" w:eastAsiaTheme="majorEastAsia"/>
                <w:sz w:val="24"/>
              </w:rPr>
              <w:sym w:font="Wingdings 2" w:char="00A3"/>
            </w:r>
          </w:p>
        </w:tc>
      </w:tr>
      <w:tr w14:paraId="2D5D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298" w:type="pct"/>
            <w:vMerge w:val="continue"/>
            <w:tcBorders>
              <w:bottom w:val="single" w:color="auto" w:sz="4" w:space="0"/>
            </w:tcBorders>
          </w:tcPr>
          <w:p w14:paraId="7E895913">
            <w:pPr>
              <w:spacing w:line="460" w:lineRule="exact"/>
              <w:rPr>
                <w:rFonts w:hint="default" w:ascii="Times New Roman" w:hAnsi="Times New Roman" w:cs="Times New Roman" w:eastAsiaTheme="majorEastAsia"/>
                <w:sz w:val="24"/>
              </w:rPr>
            </w:pPr>
          </w:p>
        </w:tc>
        <w:tc>
          <w:tcPr>
            <w:tcW w:w="357" w:type="pct"/>
            <w:vMerge w:val="continue"/>
            <w:tcBorders>
              <w:bottom w:val="single" w:color="auto" w:sz="4" w:space="0"/>
            </w:tcBorders>
          </w:tcPr>
          <w:p w14:paraId="762B1BF8">
            <w:pPr>
              <w:spacing w:line="460" w:lineRule="exact"/>
              <w:rPr>
                <w:rFonts w:hint="default" w:ascii="Times New Roman" w:hAnsi="Times New Roman" w:cs="Times New Roman" w:eastAsiaTheme="majorEastAsia"/>
                <w:sz w:val="24"/>
              </w:rPr>
            </w:pPr>
          </w:p>
        </w:tc>
        <w:tc>
          <w:tcPr>
            <w:tcW w:w="4343" w:type="pct"/>
            <w:gridSpan w:val="5"/>
            <w:tcBorders>
              <w:top w:val="single" w:color="auto" w:sz="4" w:space="0"/>
              <w:bottom w:val="single" w:color="auto" w:sz="4" w:space="0"/>
            </w:tcBorders>
            <w:vAlign w:val="center"/>
          </w:tcPr>
          <w:p w14:paraId="6EDCF2DA">
            <w:pPr>
              <w:spacing w:line="460" w:lineRule="exact"/>
              <w:rPr>
                <w:rFonts w:hint="default" w:ascii="Times New Roman" w:hAnsi="Times New Roman" w:cs="Times New Roman" w:eastAsiaTheme="majorEastAsia"/>
                <w:sz w:val="24"/>
              </w:rPr>
            </w:pPr>
            <w:r>
              <w:rPr>
                <w:rFonts w:hint="default" w:ascii="Times New Roman" w:hAnsi="Times New Roman" w:cs="Times New Roman" w:eastAsiaTheme="majorEastAsia"/>
                <w:sz w:val="24"/>
              </w:rPr>
              <w:t>Relevant notes (if applicable):</w:t>
            </w:r>
          </w:p>
        </w:tc>
      </w:tr>
      <w:tr w14:paraId="4EE3D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trPr>
        <w:tc>
          <w:tcPr>
            <w:tcW w:w="298" w:type="pct"/>
            <w:vMerge w:val="restart"/>
            <w:textDirection w:val="tbRl"/>
            <w:vAlign w:val="center"/>
          </w:tcPr>
          <w:p w14:paraId="130337E4">
            <w:pPr>
              <w:ind w:left="113" w:right="113"/>
              <w:jc w:val="center"/>
              <w:rPr>
                <w:rFonts w:hint="default" w:ascii="Times New Roman" w:hAnsi="Times New Roman" w:cs="Times New Roman" w:eastAsiaTheme="majorEastAsia"/>
                <w:sz w:val="24"/>
                <w:lang w:val="en-US" w:eastAsia="zh-CN"/>
              </w:rPr>
            </w:pPr>
            <w:r>
              <w:rPr>
                <w:rFonts w:hint="default" w:ascii="Times New Roman" w:hAnsi="Times New Roman" w:cs="Times New Roman" w:eastAsiaTheme="majorEastAsia"/>
                <w:sz w:val="24"/>
                <w:lang w:val="en-US" w:eastAsia="zh-CN"/>
              </w:rPr>
              <w:t xml:space="preserve">Filled by the </w:t>
            </w:r>
            <w:r>
              <w:rPr>
                <w:rFonts w:hint="default" w:ascii="Times New Roman" w:hAnsi="Times New Roman" w:cs="Times New Roman" w:eastAsiaTheme="majorEastAsia"/>
                <w:sz w:val="24"/>
              </w:rPr>
              <w:t>Laboratory</w:t>
            </w:r>
          </w:p>
        </w:tc>
        <w:tc>
          <w:tcPr>
            <w:tcW w:w="2574" w:type="pct"/>
            <w:gridSpan w:val="4"/>
            <w:vAlign w:val="center"/>
          </w:tcPr>
          <w:p w14:paraId="7D83E7FD">
            <w:pPr>
              <w:rPr>
                <w:rFonts w:hint="default" w:ascii="Times New Roman" w:hAnsi="Times New Roman" w:cs="Times New Roman" w:eastAsiaTheme="majorEastAsia"/>
                <w:sz w:val="24"/>
              </w:rPr>
            </w:pPr>
            <w:r>
              <w:rPr>
                <w:rFonts w:hint="default" w:ascii="Times New Roman" w:hAnsi="Times New Roman" w:cs="Times New Roman" w:eastAsiaTheme="majorEastAsia"/>
                <w:sz w:val="24"/>
              </w:rPr>
              <w:t>Name of the subcontracted laboratory:</w:t>
            </w:r>
          </w:p>
        </w:tc>
        <w:tc>
          <w:tcPr>
            <w:tcW w:w="2127" w:type="pct"/>
            <w:gridSpan w:val="2"/>
            <w:vAlign w:val="center"/>
          </w:tcPr>
          <w:p w14:paraId="4867BDA9">
            <w:pPr>
              <w:rPr>
                <w:rFonts w:hint="default" w:ascii="Times New Roman" w:hAnsi="Times New Roman" w:cs="Times New Roman" w:eastAsiaTheme="majorEastAsia"/>
                <w:sz w:val="24"/>
              </w:rPr>
            </w:pPr>
            <w:r>
              <w:rPr>
                <w:rFonts w:hint="default" w:ascii="Times New Roman" w:hAnsi="Times New Roman" w:cs="Times New Roman" w:eastAsiaTheme="majorEastAsia"/>
                <w:sz w:val="24"/>
              </w:rPr>
              <w:t>Subcontracted test items:</w:t>
            </w:r>
          </w:p>
        </w:tc>
      </w:tr>
      <w:tr w14:paraId="79C7A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298" w:type="pct"/>
            <w:vMerge w:val="continue"/>
            <w:vAlign w:val="center"/>
          </w:tcPr>
          <w:p w14:paraId="64ED6DDF">
            <w:pPr>
              <w:rPr>
                <w:rFonts w:hint="default" w:ascii="Times New Roman" w:hAnsi="Times New Roman" w:cs="Times New Roman" w:eastAsiaTheme="majorEastAsia"/>
                <w:sz w:val="24"/>
              </w:rPr>
            </w:pPr>
          </w:p>
        </w:tc>
        <w:tc>
          <w:tcPr>
            <w:tcW w:w="2574" w:type="pct"/>
            <w:gridSpan w:val="4"/>
            <w:tcBorders>
              <w:right w:val="single" w:color="auto" w:sz="4" w:space="0"/>
            </w:tcBorders>
            <w:vAlign w:val="center"/>
          </w:tcPr>
          <w:p w14:paraId="039CFD8D">
            <w:pPr>
              <w:rPr>
                <w:rFonts w:hint="default" w:ascii="Times New Roman" w:hAnsi="Times New Roman" w:cs="Times New Roman" w:eastAsiaTheme="majorEastAsia"/>
                <w:sz w:val="24"/>
              </w:rPr>
            </w:pPr>
            <w:r>
              <w:rPr>
                <w:rFonts w:hint="default" w:ascii="Times New Roman" w:hAnsi="Times New Roman" w:cs="Times New Roman" w:eastAsiaTheme="majorEastAsia"/>
                <w:sz w:val="24"/>
              </w:rPr>
              <w:t>Time limit:            working day(s)</w:t>
            </w:r>
          </w:p>
        </w:tc>
        <w:tc>
          <w:tcPr>
            <w:tcW w:w="2127" w:type="pct"/>
            <w:gridSpan w:val="2"/>
            <w:tcBorders>
              <w:right w:val="single" w:color="auto" w:sz="4" w:space="0"/>
            </w:tcBorders>
            <w:vAlign w:val="center"/>
          </w:tcPr>
          <w:p w14:paraId="38B7AF2A">
            <w:pPr>
              <w:rPr>
                <w:rFonts w:hint="default" w:ascii="Times New Roman" w:hAnsi="Times New Roman" w:cs="Times New Roman" w:eastAsiaTheme="majorEastAsia"/>
                <w:sz w:val="24"/>
              </w:rPr>
            </w:pPr>
            <w:r>
              <w:rPr>
                <w:rFonts w:hint="default" w:ascii="Times New Roman" w:hAnsi="Times New Roman" w:cs="Times New Roman" w:eastAsiaTheme="majorEastAsia"/>
                <w:sz w:val="24"/>
              </w:rPr>
              <w:t>Charge/Fee (Estimated): ______ CNY</w:t>
            </w:r>
          </w:p>
        </w:tc>
      </w:tr>
      <w:tr w14:paraId="423A9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98" w:type="pct"/>
            <w:vMerge w:val="continue"/>
            <w:vAlign w:val="center"/>
          </w:tcPr>
          <w:p w14:paraId="7B5666A0">
            <w:pPr>
              <w:rPr>
                <w:rFonts w:hint="default" w:ascii="Times New Roman" w:hAnsi="Times New Roman" w:cs="Times New Roman" w:eastAsiaTheme="majorEastAsia"/>
                <w:sz w:val="24"/>
              </w:rPr>
            </w:pPr>
          </w:p>
        </w:tc>
        <w:tc>
          <w:tcPr>
            <w:tcW w:w="2574" w:type="pct"/>
            <w:gridSpan w:val="4"/>
            <w:vAlign w:val="center"/>
          </w:tcPr>
          <w:p w14:paraId="3CAC00D6">
            <w:pPr>
              <w:rPr>
                <w:rFonts w:hint="default" w:ascii="Times New Roman" w:hAnsi="Times New Roman" w:cs="Times New Roman" w:eastAsiaTheme="majorEastAsia"/>
                <w:sz w:val="24"/>
              </w:rPr>
            </w:pPr>
            <w:r>
              <w:rPr>
                <w:rFonts w:hint="default" w:ascii="Times New Roman" w:hAnsi="Times New Roman" w:cs="Times New Roman" w:eastAsiaTheme="majorEastAsia"/>
                <w:sz w:val="24"/>
              </w:rPr>
              <w:t>Laboratory address: No.28, Gaoxin Central 2nd Avenue, Nanshan District, Shenzhen</w:t>
            </w:r>
          </w:p>
        </w:tc>
        <w:tc>
          <w:tcPr>
            <w:tcW w:w="2127" w:type="pct"/>
            <w:gridSpan w:val="2"/>
            <w:vAlign w:val="center"/>
          </w:tcPr>
          <w:p w14:paraId="2DA8DD32">
            <w:pPr>
              <w:rPr>
                <w:rFonts w:hint="default" w:ascii="Times New Roman" w:hAnsi="Times New Roman" w:cs="Times New Roman" w:eastAsiaTheme="majorEastAsia"/>
                <w:sz w:val="24"/>
              </w:rPr>
            </w:pPr>
            <w:r>
              <w:rPr>
                <w:rFonts w:hint="default" w:ascii="Times New Roman" w:hAnsi="Times New Roman" w:cs="Times New Roman" w:eastAsiaTheme="majorEastAsia"/>
                <w:sz w:val="24"/>
              </w:rPr>
              <w:t xml:space="preserve">E-mail: </w:t>
            </w:r>
            <w:r>
              <w:rPr>
                <w:rFonts w:hint="default" w:ascii="Times New Roman" w:hAnsi="Times New Roman" w:cs="Times New Roman" w:eastAsiaTheme="majorEastAsia"/>
                <w:sz w:val="24"/>
              </w:rPr>
              <w:fldChar w:fldCharType="begin"/>
            </w:r>
            <w:r>
              <w:rPr>
                <w:rFonts w:hint="default" w:ascii="Times New Roman" w:hAnsi="Times New Roman" w:cs="Times New Roman" w:eastAsiaTheme="majorEastAsia"/>
                <w:sz w:val="24"/>
              </w:rPr>
              <w:instrText xml:space="preserve"> HYPERLINK "mailto:szidc-bt@szidc.org.cn" </w:instrText>
            </w:r>
            <w:r>
              <w:rPr>
                <w:rFonts w:hint="default" w:ascii="Times New Roman" w:hAnsi="Times New Roman" w:cs="Times New Roman" w:eastAsiaTheme="majorEastAsia"/>
                <w:sz w:val="24"/>
              </w:rPr>
              <w:fldChar w:fldCharType="separate"/>
            </w:r>
            <w:r>
              <w:rPr>
                <w:rFonts w:hint="default" w:ascii="Times New Roman" w:hAnsi="Times New Roman" w:cs="Times New Roman" w:eastAsiaTheme="majorEastAsia"/>
                <w:sz w:val="24"/>
              </w:rPr>
              <w:t>szidc-bt@szidc.org.cn</w:t>
            </w:r>
            <w:r>
              <w:rPr>
                <w:rFonts w:hint="default" w:ascii="Times New Roman" w:hAnsi="Times New Roman" w:cs="Times New Roman" w:eastAsiaTheme="majorEastAsia"/>
                <w:sz w:val="24"/>
              </w:rPr>
              <w:fldChar w:fldCharType="end"/>
            </w:r>
          </w:p>
        </w:tc>
      </w:tr>
      <w:tr w14:paraId="57534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98" w:type="pct"/>
            <w:vMerge w:val="continue"/>
            <w:tcBorders>
              <w:bottom w:val="single" w:color="auto" w:sz="4" w:space="0"/>
            </w:tcBorders>
            <w:vAlign w:val="center"/>
          </w:tcPr>
          <w:p w14:paraId="5DBE1ADA">
            <w:pPr>
              <w:rPr>
                <w:rFonts w:hint="default" w:ascii="Times New Roman" w:hAnsi="Times New Roman" w:cs="Times New Roman" w:eastAsiaTheme="majorEastAsia"/>
                <w:sz w:val="24"/>
              </w:rPr>
            </w:pPr>
          </w:p>
        </w:tc>
        <w:tc>
          <w:tcPr>
            <w:tcW w:w="2574" w:type="pct"/>
            <w:gridSpan w:val="4"/>
            <w:tcBorders>
              <w:bottom w:val="single" w:color="auto" w:sz="4" w:space="0"/>
            </w:tcBorders>
            <w:vAlign w:val="center"/>
          </w:tcPr>
          <w:p w14:paraId="61191694">
            <w:pPr>
              <w:rPr>
                <w:rFonts w:hint="default" w:ascii="Times New Roman" w:hAnsi="Times New Roman" w:cs="Times New Roman" w:eastAsiaTheme="majorEastAsia"/>
                <w:sz w:val="24"/>
              </w:rPr>
            </w:pPr>
            <w:r>
              <w:rPr>
                <w:rFonts w:hint="default" w:ascii="Times New Roman" w:hAnsi="Times New Roman" w:cs="Times New Roman" w:eastAsiaTheme="majorEastAsia"/>
                <w:sz w:val="24"/>
              </w:rPr>
              <w:t>Tel: 0755-26031832, 26031833</w:t>
            </w:r>
          </w:p>
        </w:tc>
        <w:tc>
          <w:tcPr>
            <w:tcW w:w="2127" w:type="pct"/>
            <w:gridSpan w:val="2"/>
            <w:tcBorders>
              <w:bottom w:val="single" w:color="auto" w:sz="4" w:space="0"/>
            </w:tcBorders>
            <w:vAlign w:val="center"/>
          </w:tcPr>
          <w:p w14:paraId="1A840F7F">
            <w:pPr>
              <w:rPr>
                <w:rFonts w:hint="default" w:ascii="Times New Roman" w:hAnsi="Times New Roman" w:cs="Times New Roman" w:eastAsiaTheme="majorEastAsia"/>
                <w:sz w:val="24"/>
              </w:rPr>
            </w:pPr>
            <w:r>
              <w:rPr>
                <w:rFonts w:hint="default" w:ascii="Times New Roman" w:hAnsi="Times New Roman" w:cs="Times New Roman" w:eastAsiaTheme="majorEastAsia"/>
                <w:sz w:val="24"/>
              </w:rPr>
              <w:t>Contact:</w:t>
            </w:r>
          </w:p>
        </w:tc>
      </w:tr>
      <w:tr w14:paraId="5CC77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98" w:type="pct"/>
            <w:textDirection w:val="tbRl"/>
            <w:vAlign w:val="center"/>
          </w:tcPr>
          <w:p w14:paraId="3193FC24">
            <w:pPr>
              <w:spacing w:line="460" w:lineRule="exact"/>
              <w:ind w:left="113" w:right="113"/>
              <w:jc w:val="center"/>
              <w:rPr>
                <w:rFonts w:hint="default" w:ascii="Times New Roman" w:hAnsi="Times New Roman" w:cs="Times New Roman" w:eastAsiaTheme="majorEastAsia"/>
                <w:sz w:val="24"/>
              </w:rPr>
            </w:pPr>
            <w:r>
              <w:rPr>
                <w:rFonts w:hint="default" w:ascii="Times New Roman" w:hAnsi="Times New Roman" w:cs="Times New Roman" w:eastAsiaTheme="majorEastAsia"/>
                <w:sz w:val="24"/>
              </w:rPr>
              <w:t>Remarks</w:t>
            </w:r>
          </w:p>
        </w:tc>
        <w:tc>
          <w:tcPr>
            <w:tcW w:w="4701" w:type="pct"/>
            <w:gridSpan w:val="6"/>
          </w:tcPr>
          <w:p w14:paraId="153CCA65">
            <w:pPr>
              <w:spacing w:line="460" w:lineRule="exact"/>
              <w:rPr>
                <w:rFonts w:hint="default" w:ascii="Times New Roman" w:hAnsi="Times New Roman" w:cs="Times New Roman" w:eastAsiaTheme="majorEastAsia"/>
                <w:sz w:val="24"/>
              </w:rPr>
            </w:pPr>
          </w:p>
          <w:p w14:paraId="582D4BF2">
            <w:pPr>
              <w:spacing w:line="460" w:lineRule="exact"/>
              <w:rPr>
                <w:rFonts w:hint="default" w:ascii="Times New Roman" w:hAnsi="Times New Roman" w:cs="Times New Roman" w:eastAsiaTheme="majorEastAsia"/>
                <w:sz w:val="24"/>
              </w:rPr>
            </w:pPr>
          </w:p>
        </w:tc>
      </w:tr>
    </w:tbl>
    <w:p w14:paraId="6B7F98C5">
      <w:pPr>
        <w:spacing w:before="156" w:beforeLines="50"/>
        <w:rPr>
          <w:rFonts w:hint="default" w:ascii="Times New Roman" w:hAnsi="Times New Roman" w:cs="Times New Roman" w:eastAsiaTheme="majorEastAsia"/>
          <w:sz w:val="24"/>
        </w:rPr>
      </w:pPr>
      <w:r>
        <w:rPr>
          <w:rFonts w:hint="default" w:ascii="Times New Roman" w:hAnsi="Times New Roman" w:cs="Times New Roman" w:eastAsiaTheme="majorEastAsia"/>
          <w:sz w:val="24"/>
        </w:rPr>
        <w:t>Applicant representative:                           Laboratory representative:</w:t>
      </w:r>
    </w:p>
    <w:p w14:paraId="47969038">
      <w:pPr>
        <w:jc w:val="left"/>
        <w:rPr>
          <w:rFonts w:hint="default" w:ascii="Times New Roman" w:hAnsi="Times New Roman" w:cs="Times New Roman" w:eastAsiaTheme="majorEastAsia"/>
          <w:b/>
          <w:sz w:val="32"/>
          <w:szCs w:val="32"/>
        </w:rPr>
      </w:pPr>
      <w:r>
        <w:rPr>
          <w:rFonts w:hint="default" w:ascii="Times New Roman" w:hAnsi="Times New Roman" w:cs="Times New Roman" w:eastAsiaTheme="majorEastAsia"/>
          <w:sz w:val="24"/>
        </w:rPr>
        <w:t xml:space="preserve">Date:                                 </w:t>
      </w:r>
      <w:r>
        <w:rPr>
          <w:rFonts w:hint="eastAsia" w:cs="Times New Roman" w:eastAsiaTheme="majorEastAsia"/>
          <w:sz w:val="24"/>
          <w:lang w:val="en-US" w:eastAsia="zh-CN"/>
        </w:rPr>
        <w:t xml:space="preserve">          </w:t>
      </w:r>
      <w:r>
        <w:rPr>
          <w:rFonts w:hint="default" w:ascii="Times New Roman" w:hAnsi="Times New Roman" w:cs="Times New Roman" w:eastAsiaTheme="majorEastAsia"/>
          <w:sz w:val="24"/>
        </w:rPr>
        <w:t>Date:</w:t>
      </w:r>
    </w:p>
    <w:p w14:paraId="7627881C">
      <w:pPr>
        <w:spacing w:line="520" w:lineRule="exact"/>
        <w:jc w:val="center"/>
        <w:rPr>
          <w:rFonts w:hint="default" w:ascii="Times New Roman" w:hAnsi="Times New Roman" w:cs="Times New Roman" w:eastAsiaTheme="majorEastAsia"/>
          <w:sz w:val="32"/>
          <w:szCs w:val="32"/>
        </w:rPr>
      </w:pPr>
      <w:r>
        <w:rPr>
          <w:rFonts w:hint="default" w:ascii="Times New Roman" w:hAnsi="Times New Roman" w:cs="Times New Roman" w:eastAsiaTheme="majorEastAsia"/>
          <w:b/>
          <w:sz w:val="32"/>
        </w:rPr>
        <w:t>Contract Description</w:t>
      </w:r>
    </w:p>
    <w:p w14:paraId="659D9D38">
      <w:pPr>
        <w:numPr>
          <w:ilvl w:val="0"/>
          <w:numId w:val="1"/>
        </w:numPr>
        <w:spacing w:line="520" w:lineRule="exact"/>
        <w:ind w:left="425" w:leftChars="0" w:hanging="425" w:firstLineChars="0"/>
        <w:rPr>
          <w:rFonts w:hint="default" w:ascii="Times New Roman" w:hAnsi="Times New Roman" w:cs="Times New Roman" w:eastAsiaTheme="majorEastAsia"/>
          <w:sz w:val="24"/>
        </w:rPr>
      </w:pPr>
      <w:r>
        <w:rPr>
          <w:rFonts w:hint="default" w:ascii="Times New Roman" w:hAnsi="Times New Roman" w:cs="Times New Roman" w:eastAsiaTheme="majorEastAsia"/>
          <w:sz w:val="24"/>
        </w:rPr>
        <w:t>The contract applies to sample testing commissioned to the Shenzhen Institute for Drug Control (SZIDC).</w:t>
      </w:r>
    </w:p>
    <w:p w14:paraId="6AA561B5">
      <w:pPr>
        <w:numPr>
          <w:ilvl w:val="0"/>
          <w:numId w:val="1"/>
        </w:numPr>
        <w:spacing w:line="520" w:lineRule="exact"/>
        <w:ind w:left="425" w:leftChars="0" w:hanging="425" w:firstLineChars="0"/>
        <w:rPr>
          <w:rFonts w:hint="default" w:ascii="Times New Roman" w:hAnsi="Times New Roman" w:cs="Times New Roman" w:eastAsiaTheme="majorEastAsia"/>
          <w:sz w:val="24"/>
          <w:szCs w:val="24"/>
        </w:rPr>
      </w:pPr>
      <w:r>
        <w:rPr>
          <w:rFonts w:hint="default" w:ascii="Times New Roman" w:hAnsi="Times New Roman" w:cs="Times New Roman" w:eastAsiaTheme="majorEastAsia"/>
          <w:sz w:val="24"/>
        </w:rPr>
        <w:t>The contract shall take effect from the date of signing.</w:t>
      </w:r>
    </w:p>
    <w:p w14:paraId="65A239F6">
      <w:pPr>
        <w:numPr>
          <w:ilvl w:val="0"/>
          <w:numId w:val="1"/>
        </w:numPr>
        <w:spacing w:line="520" w:lineRule="exact"/>
        <w:ind w:left="425" w:leftChars="0" w:hanging="425" w:firstLineChars="0"/>
        <w:rPr>
          <w:rFonts w:hint="default" w:ascii="Times New Roman" w:hAnsi="Times New Roman" w:cs="Times New Roman" w:eastAsiaTheme="majorEastAsia"/>
          <w:sz w:val="24"/>
        </w:rPr>
      </w:pPr>
      <w:r>
        <w:rPr>
          <w:rFonts w:hint="default" w:ascii="Times New Roman" w:hAnsi="Times New Roman" w:cs="Times New Roman" w:eastAsiaTheme="majorEastAsia"/>
          <w:sz w:val="24"/>
        </w:rPr>
        <w:t>The Applicant shall ensure that the samples submitted for testing are suitable for the testing requirements.</w:t>
      </w:r>
    </w:p>
    <w:p w14:paraId="1B969113">
      <w:pPr>
        <w:numPr>
          <w:ilvl w:val="0"/>
          <w:numId w:val="1"/>
        </w:numPr>
        <w:spacing w:line="520" w:lineRule="exact"/>
        <w:ind w:left="425" w:leftChars="0" w:hanging="425" w:firstLineChars="0"/>
        <w:rPr>
          <w:rFonts w:hint="default" w:ascii="Times New Roman" w:hAnsi="Times New Roman" w:cs="Times New Roman" w:eastAsiaTheme="majorEastAsia"/>
          <w:sz w:val="24"/>
        </w:rPr>
      </w:pPr>
      <w:r>
        <w:rPr>
          <w:rFonts w:hint="default" w:ascii="Times New Roman" w:hAnsi="Times New Roman" w:cs="Times New Roman" w:eastAsiaTheme="majorEastAsia"/>
          <w:sz w:val="24"/>
        </w:rPr>
        <w:t>If any test item needs to be subcontracted, the Laboratory shall obtain the consent of the Applicant.</w:t>
      </w:r>
    </w:p>
    <w:p w14:paraId="7A483F4B">
      <w:pPr>
        <w:numPr>
          <w:ilvl w:val="0"/>
          <w:numId w:val="1"/>
        </w:numPr>
        <w:spacing w:line="520" w:lineRule="exact"/>
        <w:ind w:left="425" w:leftChars="0" w:hanging="425" w:firstLineChars="0"/>
        <w:rPr>
          <w:rFonts w:hint="default" w:ascii="Times New Roman" w:hAnsi="Times New Roman" w:cs="Times New Roman" w:eastAsiaTheme="majorEastAsia"/>
          <w:sz w:val="24"/>
        </w:rPr>
      </w:pPr>
      <w:r>
        <w:rPr>
          <w:rFonts w:hint="default" w:ascii="Times New Roman" w:hAnsi="Times New Roman" w:cs="Times New Roman" w:eastAsiaTheme="majorEastAsia"/>
          <w:sz w:val="24"/>
        </w:rPr>
        <w:t>After the contract takes effect, if modification is required, both parties shall negotiate and reach mutual agreement before any modification is made.</w:t>
      </w:r>
    </w:p>
    <w:p w14:paraId="40B125B2">
      <w:pPr>
        <w:numPr>
          <w:ilvl w:val="0"/>
          <w:numId w:val="1"/>
        </w:numPr>
        <w:spacing w:line="520" w:lineRule="exact"/>
        <w:ind w:left="425" w:leftChars="0" w:hanging="425" w:firstLineChars="0"/>
        <w:rPr>
          <w:rFonts w:hint="default" w:ascii="Times New Roman" w:hAnsi="Times New Roman" w:cs="Times New Roman" w:eastAsiaTheme="majorEastAsia"/>
          <w:sz w:val="24"/>
        </w:rPr>
      </w:pPr>
      <w:r>
        <w:rPr>
          <w:rFonts w:hint="default" w:ascii="Times New Roman" w:hAnsi="Times New Roman" w:cs="Times New Roman" w:eastAsiaTheme="majorEastAsia"/>
          <w:sz w:val="24"/>
        </w:rPr>
        <w:t>During the implementation of the contract, if any deviation from the contract occurs, the Laboratory shall promptly notify the Applicant.</w:t>
      </w:r>
    </w:p>
    <w:p w14:paraId="66FFE478">
      <w:pPr>
        <w:numPr>
          <w:ilvl w:val="0"/>
          <w:numId w:val="1"/>
        </w:numPr>
        <w:spacing w:line="520" w:lineRule="exact"/>
        <w:ind w:left="425" w:leftChars="0" w:hanging="425" w:firstLineChars="0"/>
        <w:rPr>
          <w:rFonts w:hint="default" w:ascii="Times New Roman" w:hAnsi="Times New Roman" w:cs="Times New Roman" w:eastAsiaTheme="majorEastAsia"/>
          <w:sz w:val="24"/>
        </w:rPr>
      </w:pPr>
      <w:r>
        <w:rPr>
          <w:rFonts w:hint="default" w:ascii="Times New Roman" w:hAnsi="Times New Roman" w:cs="Times New Roman" w:eastAsiaTheme="majorEastAsia"/>
          <w:sz w:val="24"/>
        </w:rPr>
        <w:t>The Applicant may obtain the test report only after paying the testing fees in full.</w:t>
      </w:r>
    </w:p>
    <w:p w14:paraId="01ECC263">
      <w:pPr>
        <w:numPr>
          <w:ilvl w:val="0"/>
          <w:numId w:val="1"/>
        </w:numPr>
        <w:spacing w:line="520" w:lineRule="exact"/>
        <w:ind w:left="425" w:leftChars="0" w:hanging="425" w:firstLineChars="0"/>
        <w:rPr>
          <w:rFonts w:hint="default" w:ascii="Times New Roman" w:hAnsi="Times New Roman" w:cs="Times New Roman" w:eastAsiaTheme="majorEastAsia"/>
          <w:sz w:val="24"/>
        </w:rPr>
      </w:pPr>
      <w:r>
        <w:rPr>
          <w:rFonts w:hint="default" w:ascii="Times New Roman" w:hAnsi="Times New Roman" w:cs="Times New Roman" w:eastAsiaTheme="majorEastAsia"/>
          <w:sz w:val="24"/>
        </w:rPr>
        <w:t>If the Applicant requests the return of tested samples and retention samples, it shall check the corresponding option and retrieve the samples within two weeks from the date of receiving the test report. If the samples are not retrieved within the time limit, the Applicant shall be deemed to have waived its right to retrieve the samples, and the Laboratory shall dispose of them. Commercially available samples that have failed the testing shall not be returned.</w:t>
      </w:r>
    </w:p>
    <w:p w14:paraId="72EA0DEE">
      <w:pPr>
        <w:numPr>
          <w:ilvl w:val="0"/>
          <w:numId w:val="1"/>
        </w:numPr>
        <w:spacing w:line="520" w:lineRule="exact"/>
        <w:ind w:left="425" w:leftChars="0" w:hanging="425" w:firstLineChars="0"/>
        <w:rPr>
          <w:rFonts w:hint="default" w:ascii="Times New Roman" w:hAnsi="Times New Roman" w:cs="Times New Roman" w:eastAsiaTheme="majorEastAsia"/>
          <w:sz w:val="24"/>
        </w:rPr>
      </w:pPr>
      <w:r>
        <w:rPr>
          <w:rFonts w:hint="default" w:ascii="Times New Roman" w:hAnsi="Times New Roman" w:cs="Times New Roman" w:eastAsiaTheme="majorEastAsia"/>
          <w:sz w:val="24"/>
        </w:rPr>
        <w:t>The testing time limit committed by SZIDC refers to the period required for completion under normal circumstances.</w:t>
      </w:r>
    </w:p>
    <w:p w14:paraId="1825459F">
      <w:pPr>
        <w:numPr>
          <w:ilvl w:val="0"/>
          <w:numId w:val="1"/>
        </w:numPr>
        <w:spacing w:line="520" w:lineRule="exact"/>
        <w:ind w:left="425" w:leftChars="0" w:hanging="425" w:firstLineChars="0"/>
        <w:rPr>
          <w:rFonts w:hint="default" w:ascii="Times New Roman" w:hAnsi="Times New Roman" w:cs="Times New Roman" w:eastAsiaTheme="majorEastAsia"/>
          <w:sz w:val="24"/>
        </w:rPr>
      </w:pPr>
      <w:r>
        <w:rPr>
          <w:rFonts w:hint="default" w:ascii="Times New Roman" w:hAnsi="Times New Roman" w:cs="Times New Roman" w:eastAsiaTheme="majorEastAsia"/>
          <w:sz w:val="24"/>
        </w:rPr>
        <w:t>The Laboratory shall keep the Applicant's technology, documentation and data strictly confidential.</w:t>
      </w:r>
    </w:p>
    <w:p w14:paraId="68ECAD5D">
      <w:pPr>
        <w:numPr>
          <w:ilvl w:val="0"/>
          <w:numId w:val="1"/>
        </w:numPr>
        <w:spacing w:line="520" w:lineRule="exact"/>
        <w:ind w:left="425" w:leftChars="0" w:hanging="425" w:firstLineChars="0"/>
        <w:rPr>
          <w:rFonts w:hint="default" w:ascii="Times New Roman" w:hAnsi="Times New Roman" w:cs="Times New Roman" w:eastAsiaTheme="majorEastAsia"/>
          <w:sz w:val="24"/>
        </w:rPr>
      </w:pPr>
      <w:r>
        <w:rPr>
          <w:rFonts w:hint="default" w:ascii="Times New Roman" w:hAnsi="Times New Roman" w:cs="Times New Roman" w:eastAsiaTheme="majorEastAsia"/>
          <w:sz w:val="24"/>
        </w:rPr>
        <w:t>During the implementation of the contract, in the event of disputes or new provisions or requirements in policies and regulations, both parties shall resolve them through negotiation. If no agreement can be reached, the matter shall be submitted to the Shenzhen Administration for Market Regulation for arbitration.</w:t>
      </w:r>
    </w:p>
    <w:p w14:paraId="5AC3C95C">
      <w:pPr>
        <w:numPr>
          <w:ilvl w:val="0"/>
          <w:numId w:val="1"/>
        </w:numPr>
        <w:spacing w:line="520" w:lineRule="exact"/>
        <w:ind w:left="425" w:leftChars="0" w:hanging="425" w:firstLineChars="0"/>
        <w:rPr>
          <w:rFonts w:hint="default" w:ascii="Times New Roman" w:hAnsi="Times New Roman" w:cs="Times New Roman" w:eastAsiaTheme="majorEastAsia"/>
          <w:sz w:val="24"/>
        </w:rPr>
      </w:pPr>
      <w:r>
        <w:rPr>
          <w:rFonts w:hint="default" w:ascii="Times New Roman" w:hAnsi="Times New Roman" w:cs="Times New Roman" w:eastAsiaTheme="majorEastAsia"/>
          <w:sz w:val="24"/>
        </w:rPr>
        <w:t>This test report applies only to the samples submitted for testing.</w:t>
      </w:r>
    </w:p>
    <w:p w14:paraId="2410C2F0">
      <w:pPr>
        <w:numPr>
          <w:ilvl w:val="0"/>
          <w:numId w:val="1"/>
        </w:numPr>
        <w:spacing w:line="520" w:lineRule="exact"/>
        <w:ind w:left="425" w:leftChars="0" w:hanging="425" w:firstLineChars="0"/>
        <w:rPr>
          <w:rFonts w:hint="default" w:ascii="Times New Roman" w:hAnsi="Times New Roman" w:cs="Times New Roman" w:eastAsiaTheme="majorEastAsia"/>
          <w:sz w:val="24"/>
        </w:rPr>
      </w:pPr>
      <w:r>
        <w:rPr>
          <w:rFonts w:hint="default" w:ascii="Times New Roman" w:hAnsi="Times New Roman" w:cs="Times New Roman" w:eastAsiaTheme="majorEastAsia"/>
          <w:sz w:val="24"/>
        </w:rPr>
        <w:t>The Contract Description is an integral part of this Test Request Form (Contract).</w:t>
      </w:r>
    </w:p>
    <w:p w14:paraId="321335F9">
      <w:pPr>
        <w:numPr>
          <w:ilvl w:val="0"/>
          <w:numId w:val="1"/>
        </w:numPr>
        <w:spacing w:line="520" w:lineRule="exact"/>
        <w:ind w:left="425" w:leftChars="0" w:hanging="425" w:firstLineChars="0"/>
        <w:rPr>
          <w:rFonts w:hint="default" w:ascii="Times New Roman" w:hAnsi="Times New Roman" w:cs="Times New Roman" w:eastAsiaTheme="majorEastAsia"/>
          <w:sz w:val="24"/>
        </w:rPr>
      </w:pPr>
      <w:r>
        <w:rPr>
          <w:rFonts w:hint="default" w:ascii="Times New Roman" w:hAnsi="Times New Roman" w:cs="Times New Roman" w:eastAsiaTheme="majorEastAsia"/>
          <w:sz w:val="24"/>
        </w:rPr>
        <w:t>The original of this Contract shall be in two copies, and each Party shall hold one copy.</w:t>
      </w:r>
    </w:p>
    <w:sectPr>
      <w:headerReference r:id="rId5" w:type="first"/>
      <w:footerReference r:id="rId8" w:type="first"/>
      <w:headerReference r:id="rId3" w:type="default"/>
      <w:footerReference r:id="rId6" w:type="default"/>
      <w:headerReference r:id="rId4" w:type="even"/>
      <w:footerReference r:id="rId7" w:type="even"/>
      <w:pgSz w:w="11906" w:h="16838"/>
      <w:pgMar w:top="1531" w:right="1134" w:bottom="851" w:left="1418" w:header="851" w:footer="68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altName w:val="Wingdings"/>
    <w:panose1 w:val="050201020105070707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A6FD7">
    <w:pPr>
      <w:pStyle w:val="3"/>
      <w:jc w:val="center"/>
    </w:pPr>
    <w:r>
      <w:fldChar w:fldCharType="begin"/>
    </w:r>
    <w:r>
      <w:instrText xml:space="preserve"> PAGE  \* Arabic  \* MERGEFORMAT </w:instrText>
    </w:r>
    <w:r>
      <w:fldChar w:fldCharType="separate"/>
    </w:r>
    <w:r>
      <w:t>1</w:t>
    </w:r>
    <w:r>
      <w:fldChar w:fldCharType="end"/>
    </w:r>
    <w:r>
      <w:t xml:space="preserve"> / </w:t>
    </w:r>
    <w:r>
      <w:fldChar w:fldCharType="begin"/>
    </w:r>
    <w:r>
      <w:instrText xml:space="preserve"> NUMPAGES   \* MERGEFORMAT </w:instrText>
    </w:r>
    <w:r>
      <w:fldChar w:fldCharType="separate"/>
    </w:r>
    <w: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AC7B2">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5C79C">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EA0BB">
    <w:pPr>
      <w:pBdr>
        <w:bottom w:val="single" w:color="auto" w:sz="6" w:space="1"/>
      </w:pBdr>
      <w:tabs>
        <w:tab w:val="center" w:pos="4153"/>
        <w:tab w:val="right" w:pos="8400"/>
      </w:tabs>
      <w:snapToGrid w:val="0"/>
      <w:jc w:val="left"/>
      <w:rPr>
        <w:rFonts w:hint="eastAsia" w:eastAsia="宋体"/>
        <w:lang w:eastAsia="zh-CN"/>
      </w:rPr>
    </w:pPr>
    <w:r>
      <w:rPr>
        <w:rFonts w:ascii="Calibri" w:hAnsi="Calibri"/>
        <w:sz w:val="18"/>
      </w:rPr>
      <w:drawing>
        <wp:inline distT="0" distB="0" distL="114300" distR="114300">
          <wp:extent cx="2166620" cy="215900"/>
          <wp:effectExtent l="0" t="0" r="5080" b="12700"/>
          <wp:docPr id="3" name="图片 3" descr="2-文件标题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文件标题用LOGO"/>
                  <pic:cNvPicPr>
                    <a:picLocks noChangeAspect="1"/>
                  </pic:cNvPicPr>
                </pic:nvPicPr>
                <pic:blipFill>
                  <a:blip r:embed="rId1"/>
                  <a:stretch>
                    <a:fillRect/>
                  </a:stretch>
                </pic:blipFill>
                <pic:spPr>
                  <a:xfrm>
                    <a:off x="0" y="0"/>
                    <a:ext cx="2166620" cy="215900"/>
                  </a:xfrm>
                  <a:prstGeom prst="rect">
                    <a:avLst/>
                  </a:prstGeom>
                </pic:spPr>
              </pic:pic>
            </a:graphicData>
          </a:graphic>
        </wp:inline>
      </w:drawing>
    </w:r>
    <w:r>
      <w:rPr>
        <w:rFonts w:ascii="Calibri" w:hAnsi="Calibri"/>
        <w:sz w:val="18"/>
      </w:rPr>
      <w:t xml:space="preserve">             </w:t>
    </w:r>
    <w:r>
      <w:rPr>
        <w:sz w:val="18"/>
      </w:rPr>
      <w:t xml:space="preserve">                                 SZIDC/F-7.1-001-1</w:t>
    </w:r>
    <w:r>
      <w:rPr>
        <w:rFonts w:hint="eastAsia"/>
        <w:sz w:val="18"/>
        <w:lang w:val="en-US" w:eastAsia="zh-CN"/>
      </w:rPr>
      <w:t>6</w:t>
    </w:r>
    <w:r>
      <w:rPr>
        <w:sz w:val="18"/>
      </w:rPr>
      <w:t>-0</w:t>
    </w:r>
    <w:r>
      <w:rPr>
        <w:rFonts w:hint="eastAsia"/>
        <w:sz w:val="18"/>
        <w:lang w:val="en-US" w:eastAsia="zh-CN"/>
      </w:rPr>
      <w:t>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7030A">
    <w:pPr>
      <w:pStyle w:val="4"/>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5274945" cy="7461250"/>
          <wp:effectExtent l="0" t="0" r="1905" b="6350"/>
          <wp:wrapNone/>
          <wp:docPr id="1" name="图片 2"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7"/>
                  <pic:cNvPicPr>
                    <a:picLocks noChangeAspect="1"/>
                  </pic:cNvPicPr>
                </pic:nvPicPr>
                <pic:blipFill>
                  <a:blip r:embed="rId1">
                    <a:lum bright="70001" contrast="-70000"/>
                  </a:blip>
                  <a:stretch>
                    <a:fillRect/>
                  </a:stretch>
                </pic:blipFill>
                <pic:spPr>
                  <a:xfrm>
                    <a:off x="0" y="0"/>
                    <a:ext cx="5274945" cy="746125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E9315">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7E8B21"/>
    <w:multiLevelType w:val="singleLevel"/>
    <w:tmpl w:val="F77E8B21"/>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ODBiZjdiZWZkNWJlNzE2ODU5MjQxY2M0NDVhNmQifQ=="/>
  </w:docVars>
  <w:rsids>
    <w:rsidRoot w:val="00D51D44"/>
    <w:rsid w:val="00007004"/>
    <w:rsid w:val="00010FCF"/>
    <w:rsid w:val="000147AE"/>
    <w:rsid w:val="00032728"/>
    <w:rsid w:val="00043073"/>
    <w:rsid w:val="000615F8"/>
    <w:rsid w:val="00091A6A"/>
    <w:rsid w:val="000972CA"/>
    <w:rsid w:val="000E5E9E"/>
    <w:rsid w:val="000F4A93"/>
    <w:rsid w:val="00106DBA"/>
    <w:rsid w:val="001074A7"/>
    <w:rsid w:val="00143788"/>
    <w:rsid w:val="00165B62"/>
    <w:rsid w:val="001665DD"/>
    <w:rsid w:val="00176B20"/>
    <w:rsid w:val="001845DB"/>
    <w:rsid w:val="001C0C8B"/>
    <w:rsid w:val="001C5185"/>
    <w:rsid w:val="001F20E5"/>
    <w:rsid w:val="0020199C"/>
    <w:rsid w:val="00202345"/>
    <w:rsid w:val="00203854"/>
    <w:rsid w:val="002176F2"/>
    <w:rsid w:val="002357CA"/>
    <w:rsid w:val="00246229"/>
    <w:rsid w:val="002779A9"/>
    <w:rsid w:val="002A6477"/>
    <w:rsid w:val="002B43AE"/>
    <w:rsid w:val="002C4D16"/>
    <w:rsid w:val="002D393E"/>
    <w:rsid w:val="002D5F56"/>
    <w:rsid w:val="002E5891"/>
    <w:rsid w:val="00303E08"/>
    <w:rsid w:val="00303ED4"/>
    <w:rsid w:val="003141F5"/>
    <w:rsid w:val="003166C0"/>
    <w:rsid w:val="00326913"/>
    <w:rsid w:val="003369FD"/>
    <w:rsid w:val="003450EA"/>
    <w:rsid w:val="003648E4"/>
    <w:rsid w:val="003951F3"/>
    <w:rsid w:val="00395E6A"/>
    <w:rsid w:val="003D78FC"/>
    <w:rsid w:val="003F1183"/>
    <w:rsid w:val="00401BE9"/>
    <w:rsid w:val="00403645"/>
    <w:rsid w:val="00405163"/>
    <w:rsid w:val="004052CD"/>
    <w:rsid w:val="00434754"/>
    <w:rsid w:val="00482864"/>
    <w:rsid w:val="00485AE0"/>
    <w:rsid w:val="004C0D31"/>
    <w:rsid w:val="004C1A6F"/>
    <w:rsid w:val="004F36FB"/>
    <w:rsid w:val="004F7C0B"/>
    <w:rsid w:val="00502A8A"/>
    <w:rsid w:val="00530043"/>
    <w:rsid w:val="00531330"/>
    <w:rsid w:val="00531CEC"/>
    <w:rsid w:val="00565940"/>
    <w:rsid w:val="0057079C"/>
    <w:rsid w:val="00573AC7"/>
    <w:rsid w:val="00595971"/>
    <w:rsid w:val="005C049C"/>
    <w:rsid w:val="005C7DF4"/>
    <w:rsid w:val="005D561C"/>
    <w:rsid w:val="005E1EC2"/>
    <w:rsid w:val="005E361B"/>
    <w:rsid w:val="005E39FA"/>
    <w:rsid w:val="0061205B"/>
    <w:rsid w:val="00625169"/>
    <w:rsid w:val="006402D3"/>
    <w:rsid w:val="00642AD1"/>
    <w:rsid w:val="00644633"/>
    <w:rsid w:val="00644B70"/>
    <w:rsid w:val="006623B1"/>
    <w:rsid w:val="00665DA4"/>
    <w:rsid w:val="006B3308"/>
    <w:rsid w:val="006D1E19"/>
    <w:rsid w:val="00733CB8"/>
    <w:rsid w:val="00746464"/>
    <w:rsid w:val="007604C9"/>
    <w:rsid w:val="00774F40"/>
    <w:rsid w:val="00775F56"/>
    <w:rsid w:val="00785B7E"/>
    <w:rsid w:val="007B18A2"/>
    <w:rsid w:val="007B5562"/>
    <w:rsid w:val="007B5A48"/>
    <w:rsid w:val="007C145A"/>
    <w:rsid w:val="007C1EA8"/>
    <w:rsid w:val="007F0CA9"/>
    <w:rsid w:val="007F3689"/>
    <w:rsid w:val="00817789"/>
    <w:rsid w:val="0085413B"/>
    <w:rsid w:val="00855ECD"/>
    <w:rsid w:val="0088064A"/>
    <w:rsid w:val="008963D5"/>
    <w:rsid w:val="00896D87"/>
    <w:rsid w:val="008A2122"/>
    <w:rsid w:val="008C38D4"/>
    <w:rsid w:val="008C3DFF"/>
    <w:rsid w:val="008C76BA"/>
    <w:rsid w:val="008D03C2"/>
    <w:rsid w:val="008D3BF3"/>
    <w:rsid w:val="008F08F7"/>
    <w:rsid w:val="0090356A"/>
    <w:rsid w:val="0091195A"/>
    <w:rsid w:val="009407CF"/>
    <w:rsid w:val="00940BE4"/>
    <w:rsid w:val="00942E90"/>
    <w:rsid w:val="00967F42"/>
    <w:rsid w:val="00973AFC"/>
    <w:rsid w:val="00986AC4"/>
    <w:rsid w:val="00987921"/>
    <w:rsid w:val="00993609"/>
    <w:rsid w:val="009A407B"/>
    <w:rsid w:val="009C5597"/>
    <w:rsid w:val="009E297D"/>
    <w:rsid w:val="009F3C6B"/>
    <w:rsid w:val="009F7031"/>
    <w:rsid w:val="009F7513"/>
    <w:rsid w:val="00A13481"/>
    <w:rsid w:val="00A14505"/>
    <w:rsid w:val="00A35D8C"/>
    <w:rsid w:val="00A440AB"/>
    <w:rsid w:val="00A66C99"/>
    <w:rsid w:val="00A939EA"/>
    <w:rsid w:val="00AB1C38"/>
    <w:rsid w:val="00AB23DE"/>
    <w:rsid w:val="00AB68D6"/>
    <w:rsid w:val="00AC4630"/>
    <w:rsid w:val="00AD210D"/>
    <w:rsid w:val="00AE06C6"/>
    <w:rsid w:val="00AE5C86"/>
    <w:rsid w:val="00B21C75"/>
    <w:rsid w:val="00B2681C"/>
    <w:rsid w:val="00B3259A"/>
    <w:rsid w:val="00B53BF4"/>
    <w:rsid w:val="00B550DA"/>
    <w:rsid w:val="00B62114"/>
    <w:rsid w:val="00B906DE"/>
    <w:rsid w:val="00BB6254"/>
    <w:rsid w:val="00BC2814"/>
    <w:rsid w:val="00BF53F0"/>
    <w:rsid w:val="00C3743B"/>
    <w:rsid w:val="00C52F77"/>
    <w:rsid w:val="00C534EE"/>
    <w:rsid w:val="00C62530"/>
    <w:rsid w:val="00C64ABD"/>
    <w:rsid w:val="00C921BC"/>
    <w:rsid w:val="00CC3694"/>
    <w:rsid w:val="00CC5FA8"/>
    <w:rsid w:val="00CE0879"/>
    <w:rsid w:val="00CE3403"/>
    <w:rsid w:val="00CF1620"/>
    <w:rsid w:val="00D10522"/>
    <w:rsid w:val="00D14806"/>
    <w:rsid w:val="00D1513B"/>
    <w:rsid w:val="00D2734C"/>
    <w:rsid w:val="00D3016B"/>
    <w:rsid w:val="00D33D2C"/>
    <w:rsid w:val="00D51D44"/>
    <w:rsid w:val="00D53155"/>
    <w:rsid w:val="00D57BF9"/>
    <w:rsid w:val="00D6465B"/>
    <w:rsid w:val="00D717D2"/>
    <w:rsid w:val="00D916A1"/>
    <w:rsid w:val="00D93361"/>
    <w:rsid w:val="00DA3B0D"/>
    <w:rsid w:val="00DC7899"/>
    <w:rsid w:val="00DD1C2D"/>
    <w:rsid w:val="00DD3FEF"/>
    <w:rsid w:val="00DD4592"/>
    <w:rsid w:val="00DD65D6"/>
    <w:rsid w:val="00DE172D"/>
    <w:rsid w:val="00DF6EB2"/>
    <w:rsid w:val="00E00E02"/>
    <w:rsid w:val="00E160A6"/>
    <w:rsid w:val="00E30FCE"/>
    <w:rsid w:val="00E5382A"/>
    <w:rsid w:val="00E63C93"/>
    <w:rsid w:val="00E6538B"/>
    <w:rsid w:val="00E86549"/>
    <w:rsid w:val="00E933CD"/>
    <w:rsid w:val="00E95698"/>
    <w:rsid w:val="00EB308C"/>
    <w:rsid w:val="00EB3255"/>
    <w:rsid w:val="00EC6B99"/>
    <w:rsid w:val="00ED4F22"/>
    <w:rsid w:val="00ED63E8"/>
    <w:rsid w:val="00EE728E"/>
    <w:rsid w:val="00EF4788"/>
    <w:rsid w:val="00F12A94"/>
    <w:rsid w:val="00F22F57"/>
    <w:rsid w:val="00F30015"/>
    <w:rsid w:val="00FC5119"/>
    <w:rsid w:val="00FD75D5"/>
    <w:rsid w:val="00FF1B1A"/>
    <w:rsid w:val="02A6521F"/>
    <w:rsid w:val="034E4574"/>
    <w:rsid w:val="08724EAE"/>
    <w:rsid w:val="09294978"/>
    <w:rsid w:val="09BE6A5C"/>
    <w:rsid w:val="0C217D23"/>
    <w:rsid w:val="0E497791"/>
    <w:rsid w:val="14804ABE"/>
    <w:rsid w:val="154B48B2"/>
    <w:rsid w:val="1BD33067"/>
    <w:rsid w:val="1C5641F6"/>
    <w:rsid w:val="1D7505B5"/>
    <w:rsid w:val="1E004522"/>
    <w:rsid w:val="1E3E632A"/>
    <w:rsid w:val="200C3221"/>
    <w:rsid w:val="201008C9"/>
    <w:rsid w:val="20635717"/>
    <w:rsid w:val="213E0D5F"/>
    <w:rsid w:val="21C36E75"/>
    <w:rsid w:val="23220960"/>
    <w:rsid w:val="23303C76"/>
    <w:rsid w:val="246B3553"/>
    <w:rsid w:val="25FD1D0D"/>
    <w:rsid w:val="262601B4"/>
    <w:rsid w:val="28531EB5"/>
    <w:rsid w:val="28A40516"/>
    <w:rsid w:val="2FE248C5"/>
    <w:rsid w:val="303D3985"/>
    <w:rsid w:val="314622B0"/>
    <w:rsid w:val="32362C1C"/>
    <w:rsid w:val="344E1389"/>
    <w:rsid w:val="350E4AF5"/>
    <w:rsid w:val="36581A9D"/>
    <w:rsid w:val="372F4C9A"/>
    <w:rsid w:val="39DF3CFF"/>
    <w:rsid w:val="39ED7323"/>
    <w:rsid w:val="3DC732F8"/>
    <w:rsid w:val="44940CBB"/>
    <w:rsid w:val="45375EC1"/>
    <w:rsid w:val="4AD130D3"/>
    <w:rsid w:val="4D7B21E4"/>
    <w:rsid w:val="4DE54C14"/>
    <w:rsid w:val="4F9B408A"/>
    <w:rsid w:val="50A61AB3"/>
    <w:rsid w:val="514C012F"/>
    <w:rsid w:val="52775FE5"/>
    <w:rsid w:val="56CF19BD"/>
    <w:rsid w:val="57EA6C47"/>
    <w:rsid w:val="58226939"/>
    <w:rsid w:val="586D69CB"/>
    <w:rsid w:val="5AD80495"/>
    <w:rsid w:val="5BDE53DA"/>
    <w:rsid w:val="5D6801F4"/>
    <w:rsid w:val="5E4D0D55"/>
    <w:rsid w:val="60183441"/>
    <w:rsid w:val="60CA6D11"/>
    <w:rsid w:val="63666347"/>
    <w:rsid w:val="6C131371"/>
    <w:rsid w:val="6CA545FD"/>
    <w:rsid w:val="6D9B34BE"/>
    <w:rsid w:val="6DC67F53"/>
    <w:rsid w:val="70785D38"/>
    <w:rsid w:val="708A46D8"/>
    <w:rsid w:val="71C44C3F"/>
    <w:rsid w:val="75541839"/>
    <w:rsid w:val="77595B6A"/>
    <w:rsid w:val="7C417A5B"/>
    <w:rsid w:val="7D336297"/>
    <w:rsid w:val="7DD00D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10"/>
    <w:unhideWhenUsed/>
    <w:qFormat/>
    <w:uiPriority w:val="0"/>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unhideWhenUsed/>
    <w:qFormat/>
    <w:uiPriority w:val="99"/>
    <w:rPr>
      <w:color w:val="0000FF"/>
      <w:u w:val="single"/>
    </w:rPr>
  </w:style>
  <w:style w:type="character" w:customStyle="1" w:styleId="9">
    <w:name w:val="批注框文本 字符"/>
    <w:link w:val="2"/>
    <w:semiHidden/>
    <w:qFormat/>
    <w:uiPriority w:val="99"/>
    <w:rPr>
      <w:sz w:val="18"/>
      <w:szCs w:val="18"/>
    </w:rPr>
  </w:style>
  <w:style w:type="character" w:customStyle="1" w:styleId="10">
    <w:name w:val="页脚 字符"/>
    <w:link w:val="3"/>
    <w:qFormat/>
    <w:uiPriority w:val="99"/>
    <w:rPr>
      <w:sz w:val="18"/>
      <w:szCs w:val="18"/>
    </w:rPr>
  </w:style>
  <w:style w:type="character" w:customStyle="1" w:styleId="11">
    <w:name w:val="页眉 字符"/>
    <w:link w:val="4"/>
    <w:qFormat/>
    <w:uiPriority w:val="99"/>
    <w:rPr>
      <w:sz w:val="18"/>
      <w:szCs w:val="18"/>
    </w:rPr>
  </w:style>
  <w:style w:type="paragraph" w:customStyle="1" w:styleId="12">
    <w:name w:val="Revision"/>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 (Beijing) Limited</Company>
  <Pages>3</Pages>
  <Words>206</Words>
  <Characters>1338</Characters>
  <Lines>9</Lines>
  <Paragraphs>2</Paragraphs>
  <TotalTime>1</TotalTime>
  <ScaleCrop>false</ScaleCrop>
  <LinksUpToDate>false</LinksUpToDate>
  <CharactersWithSpaces>1691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2026-10-14T02:26:00Z</dcterms:created>
  <dc:creator>曾思婷</dc:creator>
  <cp:lastModifiedBy>李筱玲</cp:lastModifiedBy>
  <cp:lastPrinted>2026-10-13T07:10:00Z</cp:lastPrinted>
  <dcterms:modified xsi:type="dcterms:W3CDTF">2026-10-27T01:06:23Z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26E7099076C546BF905FE8D25A9ABB9A_13</vt:lpwstr>
  </property>
  <property fmtid="{D5CDD505-2E9C-101B-9397-08002B2CF9AE}" pid="4" name="KSOTemplateDocerSaveRecord">
    <vt:lpwstr>eyJoZGlkIjoiZGRmNmVjNGVhYThkMDA2NmY2ZmIxOTMzZGM5ZjFmYjMiLCJ1c2VySWQiOiIxNzY1NjI0MTk2In0=</vt:lpwstr>
  </property>
</Properties>
</file>