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6DB0D">
      <w:pPr>
        <w:snapToGrid w:val="0"/>
        <w:jc w:val="center"/>
        <w:rPr>
          <w:b/>
          <w:bCs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32"/>
          <w:szCs w:val="32"/>
        </w:rPr>
        <w:t>深圳市医疗器械检测中心</w:t>
      </w:r>
    </w:p>
    <w:p w14:paraId="2FBAA41D">
      <w:pPr>
        <w:snapToGrid w:val="0"/>
        <w:jc w:val="center"/>
        <w:rPr>
          <w:b/>
          <w:bCs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32"/>
          <w:szCs w:val="32"/>
        </w:rPr>
        <w:t>洁净度委托检测合同</w:t>
      </w:r>
    </w:p>
    <w:p w14:paraId="021D44E1">
      <w:pPr>
        <w:spacing w:line="14" w:lineRule="auto"/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合同编号：                        检品编号：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622"/>
        <w:gridCol w:w="1243"/>
        <w:gridCol w:w="218"/>
        <w:gridCol w:w="683"/>
        <w:gridCol w:w="382"/>
        <w:gridCol w:w="3312"/>
      </w:tblGrid>
      <w:tr w14:paraId="11A7F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48" w:type="dxa"/>
            <w:vMerge w:val="restart"/>
            <w:noWrap w:val="0"/>
            <w:vAlign w:val="center"/>
          </w:tcPr>
          <w:p w14:paraId="0DBBB81B">
            <w:pPr>
              <w:spacing w:line="720" w:lineRule="auto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委</w:t>
            </w:r>
          </w:p>
          <w:p w14:paraId="64FEA6E2">
            <w:pPr>
              <w:spacing w:line="720" w:lineRule="auto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托</w:t>
            </w:r>
          </w:p>
          <w:p w14:paraId="33855A57">
            <w:pPr>
              <w:spacing w:line="72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方</w:t>
            </w:r>
          </w:p>
          <w:p w14:paraId="7BF61268">
            <w:pPr>
              <w:spacing w:line="72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填</w:t>
            </w:r>
          </w:p>
          <w:p w14:paraId="0474EB80">
            <w:pPr>
              <w:spacing w:line="72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写</w:t>
            </w:r>
          </w:p>
        </w:tc>
        <w:tc>
          <w:tcPr>
            <w:tcW w:w="8460" w:type="dxa"/>
            <w:gridSpan w:val="6"/>
            <w:noWrap w:val="0"/>
            <w:vAlign w:val="center"/>
          </w:tcPr>
          <w:p w14:paraId="12E01E3C">
            <w:pPr>
              <w:spacing w:line="360" w:lineRule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委托单位：</w:t>
            </w:r>
          </w:p>
        </w:tc>
      </w:tr>
      <w:tr w14:paraId="44CA2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0F364ED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460" w:type="dxa"/>
            <w:gridSpan w:val="6"/>
            <w:noWrap w:val="0"/>
            <w:vAlign w:val="center"/>
          </w:tcPr>
          <w:p w14:paraId="3AD45D95">
            <w:pPr>
              <w:spacing w:line="360" w:lineRule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洁净区名称：</w:t>
            </w:r>
          </w:p>
        </w:tc>
      </w:tr>
      <w:tr w14:paraId="4C301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72AB982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460" w:type="dxa"/>
            <w:gridSpan w:val="6"/>
            <w:noWrap w:val="0"/>
            <w:vAlign w:val="center"/>
          </w:tcPr>
          <w:p w14:paraId="04041445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洁净区状态：</w:t>
            </w:r>
            <w:r>
              <w:rPr>
                <w:rFonts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静态  </w:t>
            </w:r>
            <w:r>
              <w:rPr>
                <w:rFonts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动态  </w:t>
            </w:r>
            <w:r>
              <w:rPr>
                <w:rFonts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</w:rPr>
              <w:t>空态</w:t>
            </w:r>
          </w:p>
        </w:tc>
      </w:tr>
      <w:tr w14:paraId="0781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2A9F599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460" w:type="dxa"/>
            <w:gridSpan w:val="6"/>
            <w:noWrap w:val="0"/>
            <w:vAlign w:val="center"/>
          </w:tcPr>
          <w:p w14:paraId="10383064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检测项目：温度</w:t>
            </w:r>
            <w:r>
              <w:rPr>
                <w:rFonts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 相对湿度□  换气次数□  风速□  静压差□ </w:t>
            </w:r>
          </w:p>
          <w:p w14:paraId="5CB23E8B">
            <w:pPr>
              <w:ind w:firstLine="1200" w:firstLineChars="500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悬浮粒子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auto"/>
                <w:sz w:val="24"/>
                <w:szCs w:val="24"/>
              </w:rPr>
              <w:t>尘埃数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auto"/>
                <w:sz w:val="24"/>
                <w:szCs w:val="24"/>
              </w:rPr>
              <w:t>□   沉降菌□   浮游菌□   其他□：</w:t>
            </w:r>
          </w:p>
        </w:tc>
      </w:tr>
      <w:tr w14:paraId="6960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36019B2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460" w:type="dxa"/>
            <w:gridSpan w:val="6"/>
            <w:noWrap w:val="0"/>
            <w:vAlign w:val="center"/>
          </w:tcPr>
          <w:p w14:paraId="7D5ACCB3">
            <w:pPr>
              <w:autoSpaceDE w:val="0"/>
              <w:autoSpaceDN w:val="0"/>
              <w:adjustRightInd w:val="0"/>
              <w:jc w:val="left"/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检测依据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：</w:t>
            </w:r>
          </w:p>
          <w:p w14:paraId="665173C7">
            <w:pPr>
              <w:autoSpaceDE w:val="0"/>
              <w:autoSpaceDN w:val="0"/>
              <w:adjustRightInd w:val="0"/>
              <w:ind w:firstLine="1080" w:firstLineChars="450"/>
              <w:jc w:val="left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szCs w:val="24"/>
              </w:rPr>
              <w:t>YY/T 0033-2000《无菌医疗器具生产管理规范》</w:t>
            </w:r>
          </w:p>
          <w:p w14:paraId="7471B70B">
            <w:pPr>
              <w:autoSpaceDE w:val="0"/>
              <w:autoSpaceDN w:val="0"/>
              <w:adjustRightInd w:val="0"/>
              <w:ind w:firstLine="1058" w:firstLineChars="441"/>
              <w:jc w:val="left"/>
              <w:rPr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□</w:t>
            </w:r>
            <w:r>
              <w:rPr>
                <w:color w:val="auto"/>
                <w:kern w:val="0"/>
                <w:sz w:val="24"/>
                <w:szCs w:val="24"/>
                <w:lang w:val="zh-CN"/>
              </w:rPr>
              <w:t>GB/T 16292-20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/>
                <w:color w:val="auto"/>
                <w:kern w:val="0"/>
                <w:sz w:val="24"/>
                <w:szCs w:val="24"/>
                <w:lang w:val="zh-CN"/>
              </w:rPr>
              <w:t>《医药工业洁净室（区）悬浮粒子的测试方法》</w:t>
            </w:r>
          </w:p>
          <w:p w14:paraId="2B1E1956">
            <w:pPr>
              <w:autoSpaceDE w:val="0"/>
              <w:autoSpaceDN w:val="0"/>
              <w:adjustRightInd w:val="0"/>
              <w:ind w:firstLine="1058" w:firstLineChars="441"/>
              <w:jc w:val="left"/>
              <w:rPr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□</w:t>
            </w:r>
            <w:r>
              <w:rPr>
                <w:color w:val="auto"/>
                <w:kern w:val="0"/>
                <w:sz w:val="24"/>
                <w:szCs w:val="24"/>
                <w:lang w:val="zh-CN"/>
              </w:rPr>
              <w:t>GB/T 16293-20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/>
                <w:color w:val="auto"/>
                <w:kern w:val="0"/>
                <w:sz w:val="24"/>
                <w:szCs w:val="24"/>
                <w:lang w:val="zh-CN"/>
              </w:rPr>
              <w:t>《医药工业洁净室（区）浮游菌的测试方法》</w:t>
            </w:r>
          </w:p>
          <w:p w14:paraId="30E84688">
            <w:pPr>
              <w:autoSpaceDE w:val="0"/>
              <w:autoSpaceDN w:val="0"/>
              <w:adjustRightInd w:val="0"/>
              <w:ind w:firstLine="1058" w:firstLineChars="441"/>
              <w:jc w:val="left"/>
              <w:rPr>
                <w:color w:val="auto"/>
                <w:kern w:val="0"/>
                <w:sz w:val="24"/>
                <w:szCs w:val="24"/>
                <w:lang w:val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□</w:t>
            </w:r>
            <w:r>
              <w:rPr>
                <w:color w:val="auto"/>
                <w:kern w:val="0"/>
                <w:sz w:val="24"/>
                <w:szCs w:val="24"/>
                <w:lang w:val="zh-CN"/>
              </w:rPr>
              <w:t>GB/T 16294-20</w:t>
            </w:r>
            <w:r>
              <w:rPr>
                <w:rFonts w:hint="eastAsia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/>
                <w:color w:val="auto"/>
                <w:kern w:val="0"/>
                <w:sz w:val="24"/>
                <w:szCs w:val="24"/>
                <w:lang w:val="zh-CN"/>
              </w:rPr>
              <w:t>《医药工业洁净室（区）沉降菌的测试方法》</w:t>
            </w:r>
          </w:p>
          <w:p w14:paraId="78F0B571">
            <w:pPr>
              <w:ind w:firstLine="1058" w:firstLineChars="441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szCs w:val="24"/>
              </w:rPr>
              <w:t>GB</w:t>
            </w:r>
            <w:r>
              <w:rPr>
                <w:rFonts w:hint="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kern w:val="0"/>
                <w:sz w:val="24"/>
                <w:szCs w:val="24"/>
              </w:rPr>
              <w:t>50591-2010《洁净室施工及验收规范》</w:t>
            </w:r>
          </w:p>
          <w:p w14:paraId="37B5C9B5">
            <w:pPr>
              <w:ind w:firstLine="1058" w:firstLineChars="441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□其他：</w:t>
            </w:r>
          </w:p>
        </w:tc>
      </w:tr>
      <w:tr w14:paraId="5A3A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1E86D3E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865" w:type="dxa"/>
            <w:gridSpan w:val="2"/>
            <w:noWrap w:val="0"/>
            <w:vAlign w:val="center"/>
          </w:tcPr>
          <w:p w14:paraId="262A88B7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平面图纸：有□无□</w:t>
            </w:r>
          </w:p>
          <w:p w14:paraId="7ACD1453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参 数 表：有□无□</w:t>
            </w:r>
          </w:p>
        </w:tc>
        <w:tc>
          <w:tcPr>
            <w:tcW w:w="4595" w:type="dxa"/>
            <w:gridSpan w:val="4"/>
            <w:noWrap w:val="0"/>
            <w:vAlign w:val="center"/>
          </w:tcPr>
          <w:p w14:paraId="59A52F95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 xml:space="preserve">单位证明□  营业执照□   </w:t>
            </w:r>
          </w:p>
          <w:p w14:paraId="215D6E7B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生产企业许可证□</w:t>
            </w:r>
          </w:p>
        </w:tc>
      </w:tr>
      <w:tr w14:paraId="78F7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2BEEDEB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865" w:type="dxa"/>
            <w:gridSpan w:val="2"/>
            <w:noWrap w:val="0"/>
            <w:vAlign w:val="center"/>
          </w:tcPr>
          <w:p w14:paraId="58F47226">
            <w:pPr>
              <w:spacing w:line="360" w:lineRule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住所：</w:t>
            </w:r>
          </w:p>
        </w:tc>
        <w:tc>
          <w:tcPr>
            <w:tcW w:w="4595" w:type="dxa"/>
            <w:gridSpan w:val="4"/>
            <w:noWrap w:val="0"/>
            <w:vAlign w:val="center"/>
          </w:tcPr>
          <w:p w14:paraId="2F812A59">
            <w:pPr>
              <w:spacing w:line="360" w:lineRule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检测地址：</w:t>
            </w:r>
          </w:p>
        </w:tc>
      </w:tr>
      <w:tr w14:paraId="53F9F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2FB8706B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22" w:type="dxa"/>
            <w:noWrap w:val="0"/>
            <w:vAlign w:val="center"/>
          </w:tcPr>
          <w:p w14:paraId="068D0FDC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联系人：</w:t>
            </w:r>
          </w:p>
        </w:tc>
        <w:tc>
          <w:tcPr>
            <w:tcW w:w="2144" w:type="dxa"/>
            <w:gridSpan w:val="3"/>
            <w:noWrap w:val="0"/>
            <w:vAlign w:val="center"/>
          </w:tcPr>
          <w:p w14:paraId="513EE366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电话：</w:t>
            </w:r>
          </w:p>
        </w:tc>
        <w:tc>
          <w:tcPr>
            <w:tcW w:w="3694" w:type="dxa"/>
            <w:gridSpan w:val="2"/>
            <w:noWrap w:val="0"/>
            <w:vAlign w:val="center"/>
          </w:tcPr>
          <w:p w14:paraId="314F91D9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邮箱：</w:t>
            </w:r>
          </w:p>
        </w:tc>
      </w:tr>
      <w:tr w14:paraId="6F93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48" w:type="dxa"/>
            <w:vMerge w:val="restart"/>
            <w:noWrap w:val="0"/>
            <w:vAlign w:val="center"/>
          </w:tcPr>
          <w:p w14:paraId="5784958B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检</w:t>
            </w:r>
          </w:p>
          <w:p w14:paraId="31E14813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测</w:t>
            </w:r>
          </w:p>
          <w:p w14:paraId="2AAA150C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方</w:t>
            </w:r>
          </w:p>
          <w:p w14:paraId="0D8ABB4E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填</w:t>
            </w:r>
          </w:p>
          <w:p w14:paraId="7661042C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写</w:t>
            </w:r>
          </w:p>
        </w:tc>
        <w:tc>
          <w:tcPr>
            <w:tcW w:w="8460" w:type="dxa"/>
            <w:gridSpan w:val="6"/>
            <w:noWrap w:val="0"/>
            <w:vAlign w:val="center"/>
          </w:tcPr>
          <w:p w14:paraId="08088C3C">
            <w:pPr>
              <w:spacing w:line="600" w:lineRule="auto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预计收费：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                              </w:t>
            </w:r>
          </w:p>
        </w:tc>
      </w:tr>
      <w:tr w14:paraId="35F4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733D6AC8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148" w:type="dxa"/>
            <w:gridSpan w:val="5"/>
            <w:noWrap w:val="0"/>
            <w:vAlign w:val="center"/>
          </w:tcPr>
          <w:p w14:paraId="4AC45A6E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检测方地址：深圳市南山区高新中二道</w:t>
            </w:r>
            <w:r>
              <w:rPr>
                <w:color w:val="auto"/>
                <w:sz w:val="24"/>
                <w:szCs w:val="24"/>
              </w:rPr>
              <w:t>28</w:t>
            </w:r>
            <w:r>
              <w:rPr>
                <w:rFonts w:hint="eastAsia"/>
                <w:color w:val="auto"/>
                <w:sz w:val="24"/>
                <w:szCs w:val="24"/>
              </w:rPr>
              <w:t>号</w:t>
            </w:r>
          </w:p>
        </w:tc>
        <w:tc>
          <w:tcPr>
            <w:tcW w:w="3312" w:type="dxa"/>
            <w:noWrap w:val="0"/>
            <w:vAlign w:val="center"/>
          </w:tcPr>
          <w:p w14:paraId="58B91635">
            <w:pPr>
              <w:spacing w:line="600" w:lineRule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邮编：</w:t>
            </w:r>
            <w:r>
              <w:rPr>
                <w:color w:val="auto"/>
                <w:sz w:val="24"/>
                <w:szCs w:val="24"/>
              </w:rPr>
              <w:t>518057</w:t>
            </w:r>
          </w:p>
        </w:tc>
      </w:tr>
      <w:tr w14:paraId="6ED2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 w14:paraId="29E1DE34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083" w:type="dxa"/>
            <w:gridSpan w:val="3"/>
            <w:noWrap w:val="0"/>
            <w:vAlign w:val="center"/>
          </w:tcPr>
          <w:p w14:paraId="44847471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电话： 0755-26031121</w:t>
            </w:r>
          </w:p>
        </w:tc>
        <w:tc>
          <w:tcPr>
            <w:tcW w:w="4377" w:type="dxa"/>
            <w:gridSpan w:val="3"/>
            <w:noWrap w:val="0"/>
            <w:vAlign w:val="center"/>
          </w:tcPr>
          <w:p w14:paraId="2B65AFDE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邮箱：szidc-md@szidc.org.cn</w:t>
            </w:r>
          </w:p>
        </w:tc>
      </w:tr>
      <w:tr w14:paraId="692E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648" w:type="dxa"/>
            <w:noWrap w:val="0"/>
            <w:vAlign w:val="center"/>
          </w:tcPr>
          <w:p w14:paraId="646965DB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备</w:t>
            </w:r>
          </w:p>
          <w:p w14:paraId="2FCAB7BD">
            <w:pPr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注</w:t>
            </w:r>
          </w:p>
        </w:tc>
        <w:tc>
          <w:tcPr>
            <w:tcW w:w="8460" w:type="dxa"/>
            <w:gridSpan w:val="6"/>
            <w:noWrap w:val="0"/>
            <w:vAlign w:val="center"/>
          </w:tcPr>
          <w:p w14:paraId="3929BB1C">
            <w:pPr>
              <w:rPr>
                <w:color w:val="auto"/>
                <w:sz w:val="24"/>
                <w:szCs w:val="24"/>
              </w:rPr>
            </w:pPr>
          </w:p>
        </w:tc>
      </w:tr>
    </w:tbl>
    <w:p w14:paraId="47ABDE71">
      <w:pPr>
        <w:spacing w:before="156" w:beforeLines="50" w:line="15" w:lineRule="auto"/>
        <w:ind w:firstLine="240" w:firstLineChars="1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委托方代表：                          检测方代表：</w:t>
      </w:r>
    </w:p>
    <w:p w14:paraId="2CA381B7">
      <w:pPr>
        <w:spacing w:before="156" w:beforeLines="50" w:line="15" w:lineRule="auto"/>
        <w:ind w:firstLine="240" w:firstLineChars="100"/>
        <w:rPr>
          <w:color w:val="auto"/>
          <w:sz w:val="30"/>
          <w:szCs w:val="30"/>
        </w:rPr>
      </w:pPr>
      <w:r>
        <w:rPr>
          <w:rFonts w:hint="eastAsia"/>
          <w:color w:val="auto"/>
          <w:sz w:val="24"/>
          <w:szCs w:val="24"/>
        </w:rPr>
        <w:t>日期：                                日期：</w:t>
      </w:r>
    </w:p>
    <w:p w14:paraId="0C7EB744">
      <w:pPr>
        <w:spacing w:line="14" w:lineRule="auto"/>
        <w:jc w:val="center"/>
        <w:rPr>
          <w:color w:val="auto"/>
          <w:sz w:val="30"/>
          <w:szCs w:val="30"/>
        </w:rPr>
      </w:pPr>
    </w:p>
    <w:p w14:paraId="6CC09E20">
      <w:pPr>
        <w:spacing w:line="14" w:lineRule="auto"/>
        <w:jc w:val="center"/>
        <w:rPr>
          <w:rFonts w:hint="eastAsia"/>
          <w:color w:val="auto"/>
          <w:sz w:val="30"/>
          <w:szCs w:val="30"/>
        </w:rPr>
      </w:pPr>
    </w:p>
    <w:p w14:paraId="050C9F75">
      <w:pPr>
        <w:spacing w:line="520" w:lineRule="exact"/>
        <w:jc w:val="center"/>
        <w:rPr>
          <w:b/>
          <w:color w:val="auto"/>
          <w:sz w:val="36"/>
        </w:rPr>
      </w:pPr>
      <w:r>
        <w:rPr>
          <w:rFonts w:hint="eastAsia"/>
          <w:b/>
          <w:color w:val="auto"/>
          <w:sz w:val="36"/>
        </w:rPr>
        <w:t>合  同  说  明</w:t>
      </w:r>
    </w:p>
    <w:p w14:paraId="5718DBF8">
      <w:pPr>
        <w:spacing w:line="520" w:lineRule="exact"/>
        <w:jc w:val="center"/>
        <w:rPr>
          <w:rFonts w:hint="eastAsia"/>
          <w:b/>
          <w:color w:val="auto"/>
          <w:sz w:val="36"/>
          <w:szCs w:val="24"/>
        </w:rPr>
      </w:pPr>
    </w:p>
    <w:p w14:paraId="799A41DF">
      <w:pPr>
        <w:numPr>
          <w:ilvl w:val="0"/>
          <w:numId w:val="1"/>
        </w:numPr>
        <w:spacing w:line="480" w:lineRule="auto"/>
        <w:ind w:left="425" w:hanging="425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本合同适用于委托深圳市医疗器械检测中心进行洁净度检测。</w:t>
      </w:r>
    </w:p>
    <w:p w14:paraId="6C65A6CB">
      <w:pPr>
        <w:numPr>
          <w:ilvl w:val="0"/>
          <w:numId w:val="1"/>
        </w:numPr>
        <w:spacing w:line="480" w:lineRule="auto"/>
        <w:ind w:left="425" w:hanging="425"/>
        <w:rPr>
          <w:strike/>
          <w:dstrike w:val="0"/>
          <w:color w:val="auto"/>
          <w:sz w:val="24"/>
          <w:szCs w:val="24"/>
        </w:rPr>
      </w:pPr>
      <w:r>
        <w:rPr>
          <w:rFonts w:hint="default"/>
          <w:color w:val="auto"/>
          <w:sz w:val="24"/>
          <w:szCs w:val="24"/>
        </w:rPr>
        <w:t>本合同经双方签章之日起生效，一式两份，</w:t>
      </w:r>
      <w:r>
        <w:rPr>
          <w:rFonts w:hint="eastAsia"/>
          <w:color w:val="auto"/>
          <w:sz w:val="24"/>
          <w:szCs w:val="24"/>
        </w:rPr>
        <w:t>委托方与检测方</w:t>
      </w:r>
      <w:r>
        <w:rPr>
          <w:rFonts w:hint="default"/>
          <w:color w:val="auto"/>
          <w:sz w:val="24"/>
          <w:szCs w:val="24"/>
        </w:rPr>
        <w:t>各执一份。</w:t>
      </w:r>
    </w:p>
    <w:p w14:paraId="388B1880">
      <w:pPr>
        <w:numPr>
          <w:ilvl w:val="0"/>
          <w:numId w:val="1"/>
        </w:numPr>
        <w:spacing w:line="480" w:lineRule="auto"/>
        <w:ind w:left="425" w:hanging="425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收到预约检测材料后，检测方原则上在</w:t>
      </w:r>
      <w:r>
        <w:rPr>
          <w:b/>
          <w:bCs/>
          <w:color w:val="auto"/>
          <w:sz w:val="24"/>
          <w:szCs w:val="24"/>
        </w:rPr>
        <w:t>5</w:t>
      </w:r>
      <w:r>
        <w:rPr>
          <w:rFonts w:hint="eastAsia"/>
          <w:b/>
          <w:bCs/>
          <w:color w:val="auto"/>
          <w:sz w:val="24"/>
          <w:szCs w:val="24"/>
        </w:rPr>
        <w:t>个工作日内与委托方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协商确定</w:t>
      </w:r>
      <w:r>
        <w:rPr>
          <w:rFonts w:hint="eastAsia"/>
          <w:b/>
          <w:bCs/>
          <w:color w:val="auto"/>
          <w:sz w:val="24"/>
          <w:szCs w:val="24"/>
        </w:rPr>
        <w:t>现场检测时间，委托方缴清检验费用后，方可领取检验报告。</w:t>
      </w:r>
    </w:p>
    <w:p w14:paraId="0000918F">
      <w:pPr>
        <w:numPr>
          <w:ilvl w:val="0"/>
          <w:numId w:val="1"/>
        </w:numPr>
        <w:spacing w:line="480" w:lineRule="auto"/>
        <w:ind w:left="425" w:hanging="425"/>
        <w:rPr>
          <w:rFonts w:hint="eastAsia" w:eastAsia="宋体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正常</w:t>
      </w:r>
      <w:r>
        <w:rPr>
          <w:rFonts w:hint="eastAsia" w:eastAsia="宋体"/>
          <w:b/>
          <w:bCs/>
          <w:color w:val="auto"/>
          <w:sz w:val="24"/>
          <w:szCs w:val="24"/>
        </w:rPr>
        <w:t>情况检测方于检测完毕后30个工作日内出具检测报告。因不可抗力、委托方原因或其他非因检测方原因导致延误的，检验期限相应顺延</w:t>
      </w:r>
      <w:r>
        <w:rPr>
          <w:rFonts w:hint="eastAsia" w:eastAsia="宋体"/>
          <w:b/>
          <w:bCs/>
          <w:color w:val="auto"/>
          <w:sz w:val="24"/>
          <w:szCs w:val="24"/>
          <w:lang w:eastAsia="zh-CN"/>
        </w:rPr>
        <w:t>。</w:t>
      </w:r>
    </w:p>
    <w:p w14:paraId="1EA8ED7A">
      <w:pPr>
        <w:numPr>
          <w:ilvl w:val="0"/>
          <w:numId w:val="1"/>
        </w:numPr>
        <w:spacing w:line="480" w:lineRule="auto"/>
        <w:ind w:left="425" w:hanging="425"/>
        <w:rPr>
          <w:rFonts w:hint="eastAsia" w:eastAsia="宋体"/>
          <w:color w:val="auto"/>
          <w:sz w:val="24"/>
          <w:szCs w:val="24"/>
        </w:rPr>
      </w:pPr>
      <w:r>
        <w:rPr>
          <w:rFonts w:hint="eastAsia" w:eastAsia="宋体"/>
          <w:color w:val="auto"/>
          <w:sz w:val="24"/>
          <w:szCs w:val="24"/>
        </w:rPr>
        <w:t>合同生效后，若需要修改合同，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经</w:t>
      </w:r>
      <w:r>
        <w:rPr>
          <w:rFonts w:hint="eastAsia" w:eastAsia="宋体"/>
          <w:color w:val="auto"/>
          <w:sz w:val="24"/>
          <w:szCs w:val="24"/>
        </w:rPr>
        <w:t>双方协商一致后，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方可修改</w:t>
      </w:r>
      <w:r>
        <w:rPr>
          <w:rFonts w:hint="eastAsia" w:eastAsia="宋体"/>
          <w:color w:val="auto"/>
          <w:sz w:val="24"/>
          <w:szCs w:val="24"/>
        </w:rPr>
        <w:t>。</w:t>
      </w:r>
    </w:p>
    <w:p w14:paraId="3CD99311">
      <w:pPr>
        <w:numPr>
          <w:ilvl w:val="0"/>
          <w:numId w:val="1"/>
        </w:numPr>
        <w:spacing w:line="480" w:lineRule="auto"/>
        <w:ind w:left="425" w:hanging="425"/>
        <w:rPr>
          <w:rFonts w:hint="eastAsia" w:eastAsia="宋体"/>
          <w:color w:val="auto"/>
          <w:sz w:val="24"/>
          <w:szCs w:val="24"/>
        </w:rPr>
      </w:pPr>
      <w:r>
        <w:rPr>
          <w:rFonts w:hint="eastAsia" w:eastAsia="宋体"/>
          <w:color w:val="auto"/>
          <w:sz w:val="24"/>
          <w:szCs w:val="24"/>
        </w:rPr>
        <w:t>在执行合同的过程中，若出现可能影响检测结果或合同履行的重大偏离情形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eastAsia="宋体"/>
          <w:color w:val="auto"/>
          <w:sz w:val="24"/>
          <w:szCs w:val="24"/>
        </w:rPr>
        <w:t>，检测方应及时通知委托方。</w:t>
      </w:r>
    </w:p>
    <w:p w14:paraId="786DE316">
      <w:pPr>
        <w:numPr>
          <w:ilvl w:val="0"/>
          <w:numId w:val="1"/>
        </w:numPr>
        <w:spacing w:line="480" w:lineRule="auto"/>
        <w:ind w:left="425" w:hanging="425"/>
        <w:rPr>
          <w:rFonts w:hint="eastAsia" w:eastAsia="宋体"/>
          <w:color w:val="auto"/>
          <w:sz w:val="24"/>
          <w:szCs w:val="24"/>
        </w:rPr>
      </w:pPr>
      <w:r>
        <w:rPr>
          <w:rFonts w:hint="eastAsia" w:eastAsia="宋体"/>
          <w:color w:val="auto"/>
          <w:sz w:val="24"/>
          <w:szCs w:val="24"/>
        </w:rPr>
        <w:t>委托检测合同填写要求：一律使用黑色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eastAsia="宋体"/>
          <w:color w:val="auto"/>
          <w:sz w:val="24"/>
          <w:szCs w:val="24"/>
        </w:rPr>
        <w:t>签字笔或中性笔书写，字迹清晰、端正，内容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完整</w:t>
      </w:r>
      <w:r>
        <w:rPr>
          <w:rFonts w:hint="eastAsia" w:eastAsia="宋体"/>
          <w:color w:val="auto"/>
          <w:sz w:val="24"/>
          <w:szCs w:val="24"/>
        </w:rPr>
        <w:t>。</w:t>
      </w:r>
    </w:p>
    <w:p w14:paraId="0F133CC5">
      <w:pPr>
        <w:numPr>
          <w:ilvl w:val="0"/>
          <w:numId w:val="1"/>
        </w:numPr>
        <w:spacing w:line="480" w:lineRule="auto"/>
        <w:ind w:left="425" w:hanging="425"/>
        <w:rPr>
          <w:rFonts w:hint="eastAsia" w:eastAsia="宋体"/>
          <w:color w:val="auto"/>
          <w:sz w:val="24"/>
          <w:szCs w:val="24"/>
        </w:rPr>
      </w:pPr>
      <w:r>
        <w:rPr>
          <w:rFonts w:hint="eastAsia" w:eastAsia="宋体"/>
          <w:color w:val="auto"/>
          <w:sz w:val="24"/>
          <w:szCs w:val="24"/>
        </w:rPr>
        <w:t>检测方应对履行本合同过程中知悉的委托方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非公开</w:t>
      </w:r>
      <w:r>
        <w:rPr>
          <w:rFonts w:hint="eastAsia" w:eastAsia="宋体"/>
          <w:color w:val="auto"/>
          <w:sz w:val="24"/>
          <w:szCs w:val="24"/>
        </w:rPr>
        <w:t>的技术、资料和数据承担保密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义务，但相关信息已合法公开、检测方已合法持有或从第三方合</w:t>
      </w:r>
      <w:bookmarkStart w:id="0" w:name="_GoBack"/>
      <w:bookmarkEnd w:id="0"/>
      <w:r>
        <w:rPr>
          <w:rFonts w:hint="eastAsia" w:eastAsia="宋体"/>
          <w:color w:val="auto"/>
          <w:sz w:val="24"/>
          <w:szCs w:val="24"/>
          <w:lang w:val="en-US" w:eastAsia="zh-CN"/>
        </w:rPr>
        <w:t>法取得、检测方依法或根据有权机关要求予以披露的情形除外</w:t>
      </w:r>
      <w:r>
        <w:rPr>
          <w:rFonts w:hint="eastAsia" w:eastAsia="宋体"/>
          <w:color w:val="auto"/>
          <w:sz w:val="24"/>
          <w:szCs w:val="24"/>
        </w:rPr>
        <w:t>。</w:t>
      </w:r>
    </w:p>
    <w:p w14:paraId="436751ED">
      <w:pPr>
        <w:numPr>
          <w:ilvl w:val="0"/>
          <w:numId w:val="1"/>
        </w:numPr>
        <w:spacing w:line="480" w:lineRule="auto"/>
        <w:ind w:left="425" w:hanging="425"/>
        <w:rPr>
          <w:rFonts w:hint="eastAsia" w:eastAsia="宋体"/>
          <w:color w:val="auto"/>
          <w:sz w:val="24"/>
          <w:szCs w:val="24"/>
        </w:rPr>
      </w:pPr>
      <w:r>
        <w:rPr>
          <w:rFonts w:hint="eastAsia" w:eastAsia="宋体"/>
          <w:color w:val="auto"/>
          <w:sz w:val="24"/>
          <w:szCs w:val="24"/>
        </w:rPr>
        <w:t>在合同执行过程中，如发生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争议，</w:t>
      </w:r>
      <w:r>
        <w:rPr>
          <w:rFonts w:hint="eastAsia" w:eastAsia="宋体"/>
          <w:color w:val="auto"/>
          <w:sz w:val="24"/>
          <w:szCs w:val="24"/>
        </w:rPr>
        <w:t>或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法律</w:t>
      </w:r>
      <w:r>
        <w:rPr>
          <w:rFonts w:hint="eastAsia" w:eastAsia="宋体"/>
          <w:color w:val="auto"/>
          <w:sz w:val="24"/>
          <w:szCs w:val="24"/>
        </w:rPr>
        <w:t>法规、政策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发生变化，</w:t>
      </w:r>
      <w:r>
        <w:rPr>
          <w:rFonts w:hint="eastAsia" w:eastAsia="宋体"/>
          <w:color w:val="auto"/>
          <w:sz w:val="24"/>
          <w:szCs w:val="24"/>
        </w:rPr>
        <w:t>双方应协商解决</w:t>
      </w:r>
      <w:r>
        <w:rPr>
          <w:rFonts w:hint="eastAsia" w:eastAsia="宋体"/>
          <w:color w:val="auto"/>
          <w:sz w:val="24"/>
          <w:szCs w:val="24"/>
          <w:lang w:eastAsia="zh-CN"/>
        </w:rPr>
        <w:t>；协商不成的，任一方</w:t>
      </w:r>
      <w:r>
        <w:rPr>
          <w:rFonts w:hint="eastAsia" w:eastAsia="宋体"/>
          <w:color w:val="auto"/>
          <w:sz w:val="24"/>
          <w:szCs w:val="24"/>
          <w:lang w:val="en-US" w:eastAsia="zh-CN"/>
        </w:rPr>
        <w:t>可</w:t>
      </w:r>
      <w:r>
        <w:rPr>
          <w:rFonts w:hint="eastAsia" w:eastAsia="宋体"/>
          <w:color w:val="auto"/>
          <w:sz w:val="24"/>
          <w:szCs w:val="24"/>
          <w:lang w:eastAsia="zh-CN"/>
        </w:rPr>
        <w:t>向检测方住所地</w:t>
      </w:r>
      <w:r>
        <w:rPr>
          <w:rFonts w:hint="eastAsia" w:eastAsia="宋体"/>
          <w:color w:val="auto"/>
          <w:sz w:val="24"/>
          <w:szCs w:val="24"/>
        </w:rPr>
        <w:t>有管辖权的人民法院提起诉讼。</w:t>
      </w:r>
    </w:p>
    <w:p w14:paraId="2507DEB0">
      <w:pPr>
        <w:numPr>
          <w:ilvl w:val="0"/>
          <w:numId w:val="1"/>
        </w:numPr>
        <w:tabs>
          <w:tab w:val="left" w:pos="0"/>
        </w:tabs>
        <w:spacing w:line="480" w:lineRule="auto"/>
        <w:ind w:left="425" w:hanging="425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合同说明是本委托检测合同不可分割的一部分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</w:rPr>
        <w:t>对合同双方均具有约束力</w:t>
      </w:r>
      <w:r>
        <w:rPr>
          <w:rFonts w:hint="eastAsia"/>
          <w:color w:val="auto"/>
          <w:sz w:val="24"/>
          <w:szCs w:val="24"/>
        </w:rPr>
        <w:t>。</w:t>
      </w:r>
    </w:p>
    <w:p w14:paraId="21047C56">
      <w:pPr>
        <w:numPr>
          <w:ilvl w:val="0"/>
          <w:numId w:val="1"/>
        </w:numPr>
        <w:tabs>
          <w:tab w:val="left" w:pos="0"/>
        </w:tabs>
        <w:spacing w:line="480" w:lineRule="auto"/>
        <w:ind w:left="425" w:hanging="425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首次现场检测不合格，检测方有权发出整改通知书。委托方在通知书指定的期限内整改完毕后，可申请重新检测一次。委托方逾期未完成整改，或检测方完成一次复检后，无论复检结果是否合格，均视为检测方已完成本合同项下的检测义务。</w:t>
      </w:r>
    </w:p>
    <w:p w14:paraId="5D2E2968">
      <w:pPr>
        <w:rPr>
          <w:color w:val="auto"/>
        </w:rPr>
      </w:pPr>
    </w:p>
    <w:p w14:paraId="55C79DCC">
      <w:pPr>
        <w:rPr>
          <w:color w:val="auto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134" w:bottom="851" w:left="1418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72800">
    <w:pPr>
      <w:pStyle w:val="4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/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B0CAF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1AFF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96BE5">
    <w:pPr>
      <w:pStyle w:val="5"/>
      <w:tabs>
        <w:tab w:val="right" w:pos="8400"/>
        <w:tab w:val="clear" w:pos="8306"/>
      </w:tabs>
      <w:jc w:val="both"/>
      <w:rPr>
        <w:rFonts w:ascii="Times New Roman" w:hAnsi="Times New Roman"/>
      </w:rPr>
    </w:pPr>
    <w:r>
      <w:rPr>
        <w:rFonts w:ascii="Times New Roman" w:hAnsi="Times New Roman" w:eastAsia="黑体"/>
      </w:rPr>
      <w:drawing>
        <wp:inline distT="0" distB="0" distL="114300" distR="114300">
          <wp:extent cx="2166620" cy="215900"/>
          <wp:effectExtent l="0" t="0" r="5080" b="12700"/>
          <wp:docPr id="2" name="图片 2" descr="2-文件标题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2-文件标题用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662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Times New Roman" w:hAnsi="Times New Roman" w:eastAsia="黑体"/>
        <w:lang w:val="en-US" w:eastAsia="zh-CN"/>
      </w:rPr>
      <w:t xml:space="preserve">                                              </w:t>
    </w:r>
    <w:r>
      <w:rPr>
        <w:rFonts w:ascii="Times New Roman" w:hAnsi="Times New Roman"/>
      </w:rPr>
      <w:t>SZIDC/F-7.1-001-1</w:t>
    </w:r>
    <w:r>
      <w:rPr>
        <w:rFonts w:hint="eastAsia" w:ascii="Times New Roman" w:hAnsi="Times New Roman"/>
        <w:lang w:val="en-US" w:eastAsia="zh-CN"/>
      </w:rPr>
      <w:t>6</w:t>
    </w:r>
    <w:r>
      <w:rPr>
        <w:rFonts w:ascii="Times New Roman" w:hAnsi="Times New Roman"/>
      </w:rPr>
      <w:t>-05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C1F5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AF838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366477"/>
    <w:multiLevelType w:val="singleLevel"/>
    <w:tmpl w:val="B936647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trike w:val="0"/>
        <w:dstrike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dit="readOnly"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ZjI0NmY4OWIyN2M3MmZiZGM4ODg2MGNlNjAxNWEifQ=="/>
  </w:docVars>
  <w:rsids>
    <w:rsidRoot w:val="00D51D44"/>
    <w:rsid w:val="000473CB"/>
    <w:rsid w:val="000570B9"/>
    <w:rsid w:val="000615F8"/>
    <w:rsid w:val="000972CA"/>
    <w:rsid w:val="000C27A1"/>
    <w:rsid w:val="000C71D0"/>
    <w:rsid w:val="000C727A"/>
    <w:rsid w:val="0013325B"/>
    <w:rsid w:val="00143788"/>
    <w:rsid w:val="00154254"/>
    <w:rsid w:val="00191A2A"/>
    <w:rsid w:val="002201D4"/>
    <w:rsid w:val="00301FB6"/>
    <w:rsid w:val="003141F5"/>
    <w:rsid w:val="00326913"/>
    <w:rsid w:val="003F2F0B"/>
    <w:rsid w:val="0042151F"/>
    <w:rsid w:val="004257EF"/>
    <w:rsid w:val="00482864"/>
    <w:rsid w:val="004C0D31"/>
    <w:rsid w:val="004C1A6F"/>
    <w:rsid w:val="004F7C0B"/>
    <w:rsid w:val="00516FBB"/>
    <w:rsid w:val="0055141C"/>
    <w:rsid w:val="00573AC7"/>
    <w:rsid w:val="005C049C"/>
    <w:rsid w:val="005C7DF4"/>
    <w:rsid w:val="005D561C"/>
    <w:rsid w:val="00680B67"/>
    <w:rsid w:val="00692359"/>
    <w:rsid w:val="006A1780"/>
    <w:rsid w:val="00733CB8"/>
    <w:rsid w:val="007C145A"/>
    <w:rsid w:val="007F0CA9"/>
    <w:rsid w:val="00856070"/>
    <w:rsid w:val="00896D87"/>
    <w:rsid w:val="008B1268"/>
    <w:rsid w:val="008C38D4"/>
    <w:rsid w:val="008E1256"/>
    <w:rsid w:val="0094548E"/>
    <w:rsid w:val="00956B88"/>
    <w:rsid w:val="009B3999"/>
    <w:rsid w:val="009B6290"/>
    <w:rsid w:val="009C5190"/>
    <w:rsid w:val="00A939EA"/>
    <w:rsid w:val="00AB1C38"/>
    <w:rsid w:val="00AD3CFF"/>
    <w:rsid w:val="00AD6EEF"/>
    <w:rsid w:val="00B21C75"/>
    <w:rsid w:val="00C8765B"/>
    <w:rsid w:val="00C91C3D"/>
    <w:rsid w:val="00C921BC"/>
    <w:rsid w:val="00D10522"/>
    <w:rsid w:val="00D51D44"/>
    <w:rsid w:val="00DD101C"/>
    <w:rsid w:val="00DE172D"/>
    <w:rsid w:val="00E63C93"/>
    <w:rsid w:val="00E73B6C"/>
    <w:rsid w:val="00E933CD"/>
    <w:rsid w:val="00EB308C"/>
    <w:rsid w:val="00EB3255"/>
    <w:rsid w:val="00EF4788"/>
    <w:rsid w:val="02F02D26"/>
    <w:rsid w:val="03C13033"/>
    <w:rsid w:val="04D6082C"/>
    <w:rsid w:val="06B10259"/>
    <w:rsid w:val="06C75449"/>
    <w:rsid w:val="07364475"/>
    <w:rsid w:val="0A442AD7"/>
    <w:rsid w:val="0BEF4E56"/>
    <w:rsid w:val="0C055B72"/>
    <w:rsid w:val="0C152235"/>
    <w:rsid w:val="0C1B7ADA"/>
    <w:rsid w:val="0F724E97"/>
    <w:rsid w:val="124675EC"/>
    <w:rsid w:val="13405BF3"/>
    <w:rsid w:val="13982333"/>
    <w:rsid w:val="15C727F2"/>
    <w:rsid w:val="190653E0"/>
    <w:rsid w:val="1B7020A3"/>
    <w:rsid w:val="1B740BAA"/>
    <w:rsid w:val="1B784A66"/>
    <w:rsid w:val="1BA26BD9"/>
    <w:rsid w:val="2223408B"/>
    <w:rsid w:val="23303C76"/>
    <w:rsid w:val="23ED1EEC"/>
    <w:rsid w:val="252D55D5"/>
    <w:rsid w:val="294C020E"/>
    <w:rsid w:val="29AD1B6C"/>
    <w:rsid w:val="29F11B6A"/>
    <w:rsid w:val="2A4829E6"/>
    <w:rsid w:val="2CDD4954"/>
    <w:rsid w:val="32437477"/>
    <w:rsid w:val="363B747C"/>
    <w:rsid w:val="39A74E3A"/>
    <w:rsid w:val="3C0815AA"/>
    <w:rsid w:val="3CF27873"/>
    <w:rsid w:val="42F253F9"/>
    <w:rsid w:val="46B24B8A"/>
    <w:rsid w:val="499B376A"/>
    <w:rsid w:val="4ADD7257"/>
    <w:rsid w:val="4BBF5B42"/>
    <w:rsid w:val="4FD93BD9"/>
    <w:rsid w:val="529B093A"/>
    <w:rsid w:val="547E62FE"/>
    <w:rsid w:val="5D4E450D"/>
    <w:rsid w:val="5F3833E6"/>
    <w:rsid w:val="62300F28"/>
    <w:rsid w:val="627F47CB"/>
    <w:rsid w:val="636211C8"/>
    <w:rsid w:val="66FA1823"/>
    <w:rsid w:val="6A904799"/>
    <w:rsid w:val="6B78508E"/>
    <w:rsid w:val="6D2C174F"/>
    <w:rsid w:val="70E00D2B"/>
    <w:rsid w:val="70FF6EB0"/>
    <w:rsid w:val="74D60DC3"/>
    <w:rsid w:val="7D573F0E"/>
    <w:rsid w:val="7D603F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9"/>
    <w:unhideWhenUsed/>
    <w:qFormat/>
    <w:uiPriority w:val="99"/>
    <w:rPr>
      <w:rFonts w:ascii="Calibri" w:hAnsi="Calibri"/>
      <w:kern w:val="0"/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927</Words>
  <Characters>1048</Characters>
  <Lines>8</Lines>
  <Paragraphs>2</Paragraphs>
  <TotalTime>102</TotalTime>
  <ScaleCrop>false</ScaleCrop>
  <LinksUpToDate>false</LinksUpToDate>
  <CharactersWithSpaces>1205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2017-07-26T01:37:00Z</dcterms:created>
  <dc:creator>曾思婷</dc:creator>
  <cp:lastModifiedBy>李筱玲</cp:lastModifiedBy>
  <cp:lastPrinted>2019-07-15T01:43:00Z</cp:lastPrinted>
  <dcterms:modified xsi:type="dcterms:W3CDTF">2026-10-27T01:08:31Z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3D4CD17A54734C969AC87F49F38428B3_13</vt:lpwstr>
  </property>
  <property fmtid="{D5CDD505-2E9C-101B-9397-08002B2CF9AE}" pid="4" name="KSOTemplateDocerSaveRecord">
    <vt:lpwstr>eyJoZGlkIjoiZGRmNmVjNGVhYThkMDA2NmY2ZmIxOTMzZGM5ZjFmYjMiLCJ1c2VySWQiOiIxNzY1NjI0MTk2In0=</vt:lpwstr>
  </property>
</Properties>
</file>