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5A4BD">
      <w:pPr>
        <w:ind w:left="-141" w:leftChars="-67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drawing>
          <wp:inline distT="0" distB="0" distL="114300" distR="114300">
            <wp:extent cx="6178550" cy="927735"/>
            <wp:effectExtent l="0" t="0" r="12700" b="5715"/>
            <wp:docPr id="1" name="图片 1" descr="a442c33d65ca02a661cf509d708b73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2c33d65ca02a661cf509d708b73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055C">
      <w:pPr>
        <w:spacing w:line="560" w:lineRule="exact"/>
        <w:ind w:left="-141" w:leftChars="-67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关于举办202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年度（第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2"/>
          <w:szCs w:val="32"/>
        </w:rPr>
        <w:t>次）实验病理学公益网络学习会的通知</w:t>
      </w:r>
    </w:p>
    <w:p w14:paraId="3CE2E71C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为促进实验病理学从业人员的学术交流，开展实验病理学公益网络学习会，自2019年起，已进入第</w:t>
      </w:r>
      <w:r>
        <w:rPr>
          <w:rFonts w:hint="eastAsia" w:ascii="仿宋_GB2312" w:eastAsia="仿宋_GB2312"/>
          <w:sz w:val="24"/>
          <w:lang w:val="en-US" w:eastAsia="zh-CN"/>
        </w:rPr>
        <w:t>8</w:t>
      </w:r>
      <w:r>
        <w:rPr>
          <w:rFonts w:hint="eastAsia" w:ascii="仿宋_GB2312" w:eastAsia="仿宋_GB2312"/>
          <w:sz w:val="24"/>
        </w:rPr>
        <w:t>个年头，本次学习会是第29</w:t>
      </w:r>
      <w:r>
        <w:rPr>
          <w:rFonts w:hint="eastAsia" w:ascii="仿宋_GB2312" w:eastAsia="仿宋_GB2312"/>
          <w:sz w:val="24"/>
          <w:lang w:val="en-US" w:eastAsia="zh-CN"/>
        </w:rPr>
        <w:t>9</w:t>
      </w:r>
      <w:r>
        <w:rPr>
          <w:rFonts w:hint="eastAsia" w:ascii="仿宋_GB2312" w:eastAsia="仿宋_GB2312"/>
          <w:sz w:val="24"/>
        </w:rPr>
        <w:t>次学习会。</w:t>
      </w:r>
    </w:p>
    <w:p w14:paraId="509426DC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一、组织机构</w:t>
      </w:r>
    </w:p>
    <w:p w14:paraId="08B30764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办：中国毒理学会毒性病理学专委会，中国医学装备协会病理装备分会，广东省实验动物学会，深圳市专家人才联合会，深圳市宏略创新管理研究院，深圳市分析测试协会，广东省药品监督管理局实验病理学重点实验室</w:t>
      </w:r>
    </w:p>
    <w:p w14:paraId="331C3675">
      <w:pPr>
        <w:spacing w:line="500" w:lineRule="exact"/>
        <w:ind w:right="210" w:rightChars="100"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承办：深圳市药品检验研究院（深圳市医疗器械检测中心）</w:t>
      </w:r>
    </w:p>
    <w:p w14:paraId="5347FF5A">
      <w:pPr>
        <w:spacing w:line="500" w:lineRule="exact"/>
        <w:ind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二、时间及地点</w:t>
      </w:r>
    </w:p>
    <w:p w14:paraId="0107DD10">
      <w:pPr>
        <w:spacing w:line="500" w:lineRule="exact"/>
        <w:ind w:firstLine="480" w:firstLineChars="200"/>
        <w:jc w:val="left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腾讯会议：625-2439-2306（免费参会）</w:t>
      </w:r>
    </w:p>
    <w:p w14:paraId="0B925CEB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仿宋_GB2312" w:eastAsia="仿宋_GB2312"/>
          <w:bCs/>
          <w:sz w:val="24"/>
        </w:rPr>
        <w:t>培训时间：202</w:t>
      </w:r>
      <w:r>
        <w:rPr>
          <w:rFonts w:hint="eastAsia" w:ascii="仿宋_GB2312" w:eastAsia="仿宋_GB2312"/>
          <w:bCs/>
          <w:sz w:val="24"/>
          <w:lang w:val="en-US" w:eastAsia="zh-CN"/>
        </w:rPr>
        <w:t>6</w:t>
      </w:r>
      <w:r>
        <w:rPr>
          <w:rFonts w:hint="eastAsia" w:ascii="仿宋_GB2312" w:eastAsia="仿宋_GB2312"/>
          <w:bCs/>
          <w:sz w:val="24"/>
        </w:rPr>
        <w:t>年1月</w:t>
      </w:r>
      <w:r>
        <w:rPr>
          <w:rFonts w:hint="eastAsia" w:ascii="仿宋_GB2312" w:eastAsia="仿宋_GB2312"/>
          <w:bCs/>
          <w:sz w:val="24"/>
          <w:lang w:val="en-US" w:eastAsia="zh-CN"/>
        </w:rPr>
        <w:t>25</w:t>
      </w:r>
      <w:r>
        <w:rPr>
          <w:rFonts w:hint="eastAsia" w:ascii="仿宋_GB2312" w:eastAsia="仿宋_GB2312"/>
          <w:bCs/>
          <w:sz w:val="24"/>
        </w:rPr>
        <w:t>日</w:t>
      </w:r>
      <w:r>
        <w:rPr>
          <w:rFonts w:hint="eastAsia" w:ascii="仿宋_GB2312" w:eastAsia="仿宋_GB2312"/>
          <w:bCs/>
          <w:sz w:val="24"/>
          <w:lang w:eastAsia="zh-CN"/>
        </w:rPr>
        <w:t>（</w:t>
      </w:r>
      <w:r>
        <w:rPr>
          <w:rFonts w:hint="eastAsia" w:ascii="仿宋_GB2312" w:eastAsia="仿宋_GB2312"/>
          <w:bCs/>
          <w:sz w:val="24"/>
          <w:lang w:val="en-US" w:eastAsia="zh-CN"/>
        </w:rPr>
        <w:t>周日</w:t>
      </w:r>
      <w:r>
        <w:rPr>
          <w:rFonts w:hint="eastAsia" w:ascii="仿宋_GB2312" w:eastAsia="仿宋_GB2312"/>
          <w:bCs/>
          <w:sz w:val="24"/>
          <w:lang w:eastAsia="zh-CN"/>
        </w:rPr>
        <w:t>）</w:t>
      </w:r>
      <w:r>
        <w:rPr>
          <w:rFonts w:hint="eastAsia" w:ascii="仿宋_GB2312" w:eastAsia="仿宋_GB2312"/>
          <w:bCs/>
          <w:sz w:val="24"/>
        </w:rPr>
        <w:t xml:space="preserve"> 14:00-18:00</w:t>
      </w:r>
    </w:p>
    <w:p w14:paraId="65AAA6E1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水生动物病理与药理专场</w:t>
      </w:r>
    </w:p>
    <w:p w14:paraId="214DDAD4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主持嘉宾：万夕和（江苏省海洋水产研究所）</w:t>
      </w:r>
    </w:p>
    <w:p w14:paraId="0950A905">
      <w:p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演讲内容：</w:t>
      </w:r>
    </w:p>
    <w:p w14:paraId="0A42D97B">
      <w:pPr>
        <w:numPr>
          <w:ilvl w:val="0"/>
          <w:numId w:val="2"/>
        </w:numPr>
        <w:spacing w:line="500" w:lineRule="exact"/>
        <w:ind w:right="210" w:rightChars="100" w:firstLine="480" w:firstLineChars="200"/>
        <w:jc w:val="lef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动物用口服制剂创制的思路，尹立子，四川农业大学</w:t>
      </w:r>
    </w:p>
    <w:p w14:paraId="61017DED">
      <w:pPr>
        <w:numPr>
          <w:ilvl w:val="0"/>
          <w:numId w:val="2"/>
        </w:numPr>
        <w:spacing w:line="500" w:lineRule="exact"/>
        <w:ind w:left="0" w:leftChars="0" w:right="210" w:rightChars="100" w:firstLine="480" w:firstLineChars="200"/>
        <w:jc w:val="lef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default" w:ascii="仿宋_GB2312" w:eastAsia="仿宋_GB2312"/>
          <w:sz w:val="24"/>
          <w:lang w:val="en-US" w:eastAsia="zh-CN"/>
        </w:rPr>
        <w:t>从生殖育种到基因细胞治疗——AI智控单细胞微纳操作系统</w:t>
      </w:r>
      <w:r>
        <w:rPr>
          <w:rFonts w:hint="eastAsia" w:ascii="仿宋_GB2312" w:eastAsia="仿宋_GB2312"/>
          <w:sz w:val="24"/>
          <w:lang w:val="en-US" w:eastAsia="zh-CN"/>
        </w:rPr>
        <w:t>，李炳，辛伯至科技（浙江）有限责任公司</w:t>
      </w:r>
    </w:p>
    <w:p w14:paraId="301AB08E">
      <w:pPr>
        <w:numPr>
          <w:ilvl w:val="0"/>
          <w:numId w:val="1"/>
        </w:numPr>
        <w:spacing w:line="500" w:lineRule="exact"/>
        <w:ind w:right="210" w:rightChars="100" w:firstLine="480" w:firstLineChars="20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会务负责</w:t>
      </w:r>
    </w:p>
    <w:p w14:paraId="63E4175F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  <w:r>
        <w:rPr>
          <w:rFonts w:hint="eastAsia" w:ascii="仿宋_GB2312" w:hAnsi="仿宋" w:eastAsia="仿宋_GB2312"/>
          <w:sz w:val="24"/>
          <w:lang w:val="en-US" w:eastAsia="zh-CN"/>
        </w:rPr>
        <w:t>南京烁朴生物科技有限公司</w:t>
      </w:r>
    </w:p>
    <w:p w14:paraId="3DE8889B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</w:p>
    <w:p w14:paraId="5E5679E6">
      <w:pPr>
        <w:spacing w:line="500" w:lineRule="exact"/>
        <w:ind w:firstLine="560"/>
        <w:jc w:val="left"/>
        <w:rPr>
          <w:rFonts w:hint="eastAsia" w:ascii="仿宋_GB2312" w:hAnsi="仿宋" w:eastAsia="仿宋_GB2312"/>
          <w:sz w:val="24"/>
          <w:lang w:val="en-US" w:eastAsia="zh-CN"/>
        </w:rPr>
      </w:pPr>
      <w:bookmarkStart w:id="0" w:name="_GoBack"/>
      <w:bookmarkEnd w:id="0"/>
    </w:p>
    <w:p w14:paraId="40416458">
      <w:pPr>
        <w:spacing w:line="500" w:lineRule="exact"/>
        <w:ind w:left="6644" w:leftChars="2926" w:hanging="499" w:hangingChars="208"/>
        <w:jc w:val="left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深圳市专家人才联合会</w:t>
      </w:r>
    </w:p>
    <w:p w14:paraId="21BC02C1">
      <w:pPr>
        <w:spacing w:line="500" w:lineRule="exact"/>
        <w:ind w:left="4229" w:leftChars="399" w:hanging="3391" w:hangingChars="1413"/>
        <w:jc w:val="center"/>
        <w:rPr>
          <w:sz w:val="20"/>
          <w:szCs w:val="22"/>
        </w:rPr>
      </w:pPr>
      <w:r>
        <w:rPr>
          <w:rFonts w:hint="eastAsia" w:ascii="仿宋_GB2312" w:hAnsi="仿宋_GB2312" w:eastAsia="仿宋_GB2312"/>
          <w:sz w:val="24"/>
        </w:rPr>
        <w:t xml:space="preserve">                                  202</w:t>
      </w:r>
      <w:r>
        <w:rPr>
          <w:rFonts w:hint="eastAsia" w:ascii="仿宋_GB2312" w:hAnsi="仿宋_GB2312" w:eastAsia="仿宋_GB2312"/>
          <w:sz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4"/>
        </w:rPr>
        <w:t>年1月</w:t>
      </w:r>
      <w:r>
        <w:rPr>
          <w:rFonts w:hint="eastAsia" w:ascii="仿宋_GB2312" w:hAnsi="仿宋_GB2312" w:eastAsia="仿宋_GB2312"/>
          <w:sz w:val="24"/>
          <w:lang w:val="en-US" w:eastAsia="zh-CN"/>
        </w:rPr>
        <w:t>14</w:t>
      </w:r>
      <w:r>
        <w:rPr>
          <w:rFonts w:hint="eastAsia" w:ascii="仿宋_GB2312" w:hAnsi="仿宋_GB2312" w:eastAsia="仿宋_GB2312"/>
          <w:sz w:val="24"/>
        </w:rPr>
        <w:t>日</w:t>
      </w:r>
    </w:p>
    <w:sectPr>
      <w:footerReference r:id="rId3" w:type="default"/>
      <w:footerReference r:id="rId4" w:type="even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0B18">
    <w:pPr>
      <w:pStyle w:val="5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7FBF9">
    <w:pPr>
      <w:pStyle w:val="5"/>
      <w:framePr w:wrap="around" w:vAnchor="text" w:hAnchor="margin" w:xAlign="right" w:y="1"/>
      <w:tabs>
        <w:tab w:val="clear" w:pos="4153"/>
        <w:tab w:val="clear" w:pos="8306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5B9DF61">
    <w:pPr>
      <w:pStyle w:val="5"/>
      <w:tabs>
        <w:tab w:val="clear" w:pos="4153"/>
        <w:tab w:val="clear" w:pos="8306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FA4A03"/>
    <w:multiLevelType w:val="singleLevel"/>
    <w:tmpl w:val="05FA4A0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066888E"/>
    <w:multiLevelType w:val="singleLevel"/>
    <w:tmpl w:val="1066888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19"/>
    <w:rsid w:val="0001105D"/>
    <w:rsid w:val="0008649E"/>
    <w:rsid w:val="00277352"/>
    <w:rsid w:val="00477AF4"/>
    <w:rsid w:val="004B3BC4"/>
    <w:rsid w:val="005F1A2E"/>
    <w:rsid w:val="0061625D"/>
    <w:rsid w:val="00635D34"/>
    <w:rsid w:val="00753AFE"/>
    <w:rsid w:val="00756219"/>
    <w:rsid w:val="00854939"/>
    <w:rsid w:val="00A14AF3"/>
    <w:rsid w:val="00C24F70"/>
    <w:rsid w:val="00DE5ABF"/>
    <w:rsid w:val="00E95F6D"/>
    <w:rsid w:val="00EC7DBC"/>
    <w:rsid w:val="00EF4959"/>
    <w:rsid w:val="00F627B1"/>
    <w:rsid w:val="00F6612D"/>
    <w:rsid w:val="00FD3F26"/>
    <w:rsid w:val="02037192"/>
    <w:rsid w:val="096133B5"/>
    <w:rsid w:val="0B2D4462"/>
    <w:rsid w:val="0D5871C2"/>
    <w:rsid w:val="1F156C1C"/>
    <w:rsid w:val="236906A5"/>
    <w:rsid w:val="2A5F0988"/>
    <w:rsid w:val="2B426141"/>
    <w:rsid w:val="2C89648D"/>
    <w:rsid w:val="2F39628F"/>
    <w:rsid w:val="30336A9F"/>
    <w:rsid w:val="37340C21"/>
    <w:rsid w:val="37F00FE1"/>
    <w:rsid w:val="3ACF5B89"/>
    <w:rsid w:val="3BE72676"/>
    <w:rsid w:val="3CA848B7"/>
    <w:rsid w:val="46534B22"/>
    <w:rsid w:val="4A9B460E"/>
    <w:rsid w:val="56412EFF"/>
    <w:rsid w:val="5C841C75"/>
    <w:rsid w:val="5CEB19FD"/>
    <w:rsid w:val="5F3D56E4"/>
    <w:rsid w:val="6CA62CDA"/>
    <w:rsid w:val="6E5C69DC"/>
    <w:rsid w:val="6F997223"/>
    <w:rsid w:val="73111FA8"/>
    <w:rsid w:val="788D20AE"/>
    <w:rsid w:val="7F731AA8"/>
    <w:rsid w:val="7F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color w:val="0563C1"/>
      <w:u w:val="single"/>
    </w:rPr>
  </w:style>
  <w:style w:type="paragraph" w:customStyle="1" w:styleId="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码1"/>
    <w:qFormat/>
    <w:uiPriority w:val="0"/>
  </w:style>
  <w:style w:type="character" w:customStyle="1" w:styleId="7">
    <w:name w:val="10"/>
    <w:basedOn w:val="3"/>
    <w:qFormat/>
    <w:uiPriority w:val="0"/>
    <w:rPr>
      <w:rFonts w:hint="default" w:ascii="Calibri" w:hAnsi="Calibri" w:cs="Calibri"/>
    </w:rPr>
  </w:style>
  <w:style w:type="character" w:customStyle="1" w:styleId="8">
    <w:name w:val="15"/>
    <w:basedOn w:val="3"/>
    <w:qFormat/>
    <w:uiPriority w:val="0"/>
    <w:rPr>
      <w:rFonts w:hint="default" w:ascii="Calibri" w:hAnsi="Calibri" w:cs="Calibri"/>
      <w:color w:val="0563C1"/>
      <w:u w:val="single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396</Characters>
  <Lines>4</Lines>
  <Paragraphs>1</Paragraphs>
  <TotalTime>22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2025-09-27T09:10:00Z</dcterms:created>
  <dc:creator>z2220</dc:creator>
  <cp:lastModifiedBy>水木</cp:lastModifiedBy>
  <dcterms:modified xsi:type="dcterms:W3CDTF">2026-01-13T09:39:40Z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eyJoZGlkIjoiMTBlZTRiMDQwNGVjMTAzNzdlYjczMzMyMTRlNWRlMGUiLCJ1c2VySWQiOiI0NzcyNzM1MDcifQ==</vt:lpwstr>
  </property>
  <property fmtid="{D5CDD505-2E9C-101B-9397-08002B2CF9AE}" pid="4" name="ICV">
    <vt:lpwstr>BC20F813F84144588F8824EF403035CB_13</vt:lpwstr>
  </property>
</Properties>
</file>